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p>
    <w:p w:rsidR="001313A9" w:rsidRDefault="001313A9" w:rsidP="001313A9">
      <w:pPr>
        <w:pStyle w:val="Zkladntexttun"/>
        <w:spacing w:after="0"/>
        <w:ind w:left="2272" w:firstLine="720"/>
        <w:outlineLvl w:val="0"/>
        <w:rPr>
          <w:u w:val="single"/>
        </w:rPr>
      </w:pPr>
      <w:r>
        <w:rPr>
          <w:u w:val="single"/>
        </w:rPr>
        <w:t>OBSAH:</w:t>
      </w:r>
    </w:p>
    <w:p w:rsidR="001313A9" w:rsidRDefault="001313A9" w:rsidP="001313A9">
      <w:pPr>
        <w:pStyle w:val="Nadpis7"/>
        <w:spacing w:before="0" w:after="0"/>
        <w:ind w:left="2272"/>
        <w:rPr>
          <w:b/>
          <w:sz w:val="22"/>
        </w:rPr>
      </w:pPr>
    </w:p>
    <w:p w:rsidR="001313A9" w:rsidRDefault="001313A9" w:rsidP="001313A9">
      <w:pPr>
        <w:ind w:left="1136" w:firstLine="784"/>
      </w:pP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Úvod</w:t>
      </w: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Charakteristika provozu</w:t>
      </w: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 xml:space="preserve">Popis technologie výroby </w:t>
      </w: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Přehled zaměstnanců</w:t>
      </w: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Systém sledování kritických bodů</w:t>
      </w: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Údržba</w:t>
      </w:r>
    </w:p>
    <w:p w:rsidR="001313A9" w:rsidRDefault="001313A9" w:rsidP="001313A9">
      <w:pPr>
        <w:pStyle w:val="Nadpis7"/>
        <w:numPr>
          <w:ilvl w:val="0"/>
          <w:numId w:val="18"/>
        </w:numPr>
        <w:tabs>
          <w:tab w:val="num" w:pos="1856"/>
        </w:tabs>
        <w:spacing w:before="0" w:after="0" w:line="360" w:lineRule="auto"/>
        <w:ind w:left="480" w:firstLine="1200"/>
        <w:rPr>
          <w:bCs/>
          <w:sz w:val="22"/>
        </w:rPr>
      </w:pPr>
      <w:r>
        <w:rPr>
          <w:bCs/>
          <w:sz w:val="22"/>
        </w:rPr>
        <w:t>Hygiena pracovního prostředí a sanitace</w:t>
      </w:r>
    </w:p>
    <w:p w:rsidR="001313A9" w:rsidRDefault="001313A9" w:rsidP="003A3AE4">
      <w:pPr>
        <w:pStyle w:val="Nadpis7"/>
        <w:numPr>
          <w:ilvl w:val="0"/>
          <w:numId w:val="18"/>
        </w:numPr>
        <w:tabs>
          <w:tab w:val="num" w:pos="1856"/>
        </w:tabs>
        <w:spacing w:before="0" w:after="0" w:line="360" w:lineRule="auto"/>
        <w:ind w:left="480" w:firstLine="1200"/>
        <w:rPr>
          <w:bCs/>
          <w:sz w:val="22"/>
        </w:rPr>
      </w:pPr>
      <w:r>
        <w:rPr>
          <w:bCs/>
          <w:sz w:val="22"/>
        </w:rPr>
        <w:t>Bezpečnost a ochrana zdraví při práci</w:t>
      </w:r>
    </w:p>
    <w:p w:rsidR="001313A9" w:rsidRDefault="001313A9" w:rsidP="003A3AE4">
      <w:pPr>
        <w:pStyle w:val="Nadpis7"/>
        <w:numPr>
          <w:ilvl w:val="0"/>
          <w:numId w:val="18"/>
        </w:numPr>
        <w:tabs>
          <w:tab w:val="num" w:pos="1856"/>
        </w:tabs>
        <w:spacing w:before="0" w:after="0" w:line="360" w:lineRule="auto"/>
        <w:ind w:left="480" w:firstLine="1200"/>
        <w:rPr>
          <w:bCs/>
          <w:sz w:val="22"/>
        </w:rPr>
      </w:pPr>
      <w:r>
        <w:rPr>
          <w:bCs/>
          <w:sz w:val="22"/>
        </w:rPr>
        <w:t>Pracovní prostředí</w:t>
      </w:r>
    </w:p>
    <w:p w:rsidR="001313A9" w:rsidRDefault="001313A9" w:rsidP="001313A9">
      <w:pPr>
        <w:rPr>
          <w:rFonts w:ascii="Courier New" w:hAnsi="Courier New"/>
        </w:rPr>
      </w:pPr>
    </w:p>
    <w:p w:rsidR="001313A9" w:rsidRDefault="001313A9" w:rsidP="001313A9">
      <w:pPr>
        <w:rPr>
          <w:rFonts w:ascii="Courier New" w:hAnsi="Courier New"/>
        </w:rPr>
      </w:pPr>
    </w:p>
    <w:p w:rsidR="001313A9" w:rsidRDefault="001313A9" w:rsidP="001313A9">
      <w:pPr>
        <w:rPr>
          <w:rFonts w:ascii="Courier New" w:hAnsi="Courier New"/>
        </w:rPr>
      </w:pPr>
    </w:p>
    <w:p w:rsidR="001313A9" w:rsidRDefault="001313A9">
      <w:pPr>
        <w:rPr>
          <w:rFonts w:ascii="Arial" w:hAnsi="Arial"/>
          <w:b/>
          <w:snapToGrid w:val="0"/>
          <w:color w:val="0000FF"/>
          <w:sz w:val="24"/>
          <w:u w:val="single"/>
        </w:rPr>
      </w:pPr>
      <w:r>
        <w:rPr>
          <w:color w:val="0000FF"/>
          <w:u w:val="single"/>
        </w:rPr>
        <w:br w:type="page"/>
      </w:r>
    </w:p>
    <w:p w:rsidR="00120651" w:rsidRDefault="00120651" w:rsidP="00120651">
      <w:pPr>
        <w:pStyle w:val="Zkladntexttun"/>
        <w:spacing w:after="0"/>
        <w:ind w:firstLine="720"/>
        <w:jc w:val="center"/>
        <w:outlineLvl w:val="0"/>
        <w:rPr>
          <w:color w:val="0000FF"/>
          <w:u w:val="single"/>
        </w:rPr>
      </w:pPr>
    </w:p>
    <w:p w:rsidR="001313A9" w:rsidRDefault="001313A9" w:rsidP="001313A9">
      <w:pPr>
        <w:pStyle w:val="Nadpis7"/>
        <w:rPr>
          <w:b/>
          <w:sz w:val="22"/>
        </w:rPr>
      </w:pPr>
      <w:r>
        <w:rPr>
          <w:b/>
          <w:sz w:val="22"/>
        </w:rPr>
        <w:t>1.       Úvod</w:t>
      </w:r>
    </w:p>
    <w:p w:rsidR="001313A9" w:rsidRDefault="001313A9" w:rsidP="001313A9">
      <w:pPr>
        <w:suppressAutoHyphens/>
        <w:jc w:val="both"/>
        <w:rPr>
          <w:rFonts w:ascii="Arial" w:hAnsi="Arial" w:cs="Arial"/>
          <w:b/>
          <w:spacing w:val="-2"/>
          <w:sz w:val="22"/>
          <w:u w:val="single"/>
        </w:rPr>
      </w:pPr>
    </w:p>
    <w:p w:rsidR="009F4C1F" w:rsidRDefault="001313A9" w:rsidP="008D12D6">
      <w:pPr>
        <w:pStyle w:val="Zkladntext"/>
        <w:jc w:val="both"/>
        <w:rPr>
          <w:rFonts w:ascii="Arial" w:hAnsi="Arial" w:cs="Arial"/>
          <w:sz w:val="22"/>
          <w:szCs w:val="22"/>
        </w:rPr>
      </w:pPr>
      <w:r w:rsidRPr="008D12D6">
        <w:rPr>
          <w:rFonts w:ascii="Arial" w:hAnsi="Arial" w:cs="Arial"/>
          <w:sz w:val="22"/>
          <w:szCs w:val="22"/>
        </w:rPr>
        <w:t>V</w:t>
      </w:r>
      <w:r w:rsidR="00BA4F69" w:rsidRPr="008D12D6">
        <w:rPr>
          <w:rFonts w:ascii="Arial" w:hAnsi="Arial" w:cs="Arial"/>
          <w:sz w:val="22"/>
          <w:szCs w:val="22"/>
        </w:rPr>
        <w:t> </w:t>
      </w:r>
      <w:r w:rsidR="009F4C1F">
        <w:rPr>
          <w:rFonts w:ascii="Arial" w:hAnsi="Arial" w:cs="Arial"/>
          <w:sz w:val="22"/>
          <w:szCs w:val="22"/>
        </w:rPr>
        <w:t>2</w:t>
      </w:r>
      <w:r w:rsidR="00BA4F69" w:rsidRPr="008D12D6">
        <w:rPr>
          <w:rFonts w:ascii="Arial" w:hAnsi="Arial" w:cs="Arial"/>
          <w:sz w:val="22"/>
          <w:szCs w:val="22"/>
        </w:rPr>
        <w:t xml:space="preserve">.NP </w:t>
      </w:r>
      <w:r w:rsidR="00A50767">
        <w:rPr>
          <w:rFonts w:ascii="Arial" w:hAnsi="Arial" w:cs="Arial"/>
          <w:sz w:val="22"/>
          <w:szCs w:val="22"/>
        </w:rPr>
        <w:t>objektu</w:t>
      </w:r>
      <w:r w:rsidR="008D12D6" w:rsidRPr="008D12D6">
        <w:rPr>
          <w:rFonts w:ascii="Arial" w:hAnsi="Arial" w:cs="Arial"/>
          <w:sz w:val="22"/>
          <w:szCs w:val="22"/>
        </w:rPr>
        <w:t xml:space="preserve"> bude </w:t>
      </w:r>
      <w:r w:rsidR="009F4C1F">
        <w:rPr>
          <w:rFonts w:ascii="Arial" w:hAnsi="Arial" w:cs="Arial"/>
          <w:sz w:val="22"/>
          <w:szCs w:val="22"/>
        </w:rPr>
        <w:t>nově z</w:t>
      </w:r>
      <w:r w:rsidR="008D12D6" w:rsidRPr="008D12D6">
        <w:rPr>
          <w:rFonts w:ascii="Arial" w:hAnsi="Arial" w:cs="Arial"/>
          <w:sz w:val="22"/>
          <w:szCs w:val="22"/>
        </w:rPr>
        <w:t xml:space="preserve">řízen provoz </w:t>
      </w:r>
      <w:r w:rsidR="008D12D6">
        <w:rPr>
          <w:rFonts w:ascii="Arial" w:hAnsi="Arial" w:cs="Arial"/>
          <w:sz w:val="22"/>
          <w:szCs w:val="22"/>
        </w:rPr>
        <w:t>samoobslužné</w:t>
      </w:r>
      <w:r w:rsidR="009F4C1F">
        <w:rPr>
          <w:rFonts w:ascii="Arial" w:hAnsi="Arial" w:cs="Arial"/>
          <w:sz w:val="22"/>
          <w:szCs w:val="22"/>
        </w:rPr>
        <w:t>ho výdeje jídel ve školní jídelně ZŠ Pernerova v Praze 8.</w:t>
      </w:r>
    </w:p>
    <w:p w:rsidR="00DC416E" w:rsidRPr="0032691D" w:rsidRDefault="00DC416E" w:rsidP="00DC416E"/>
    <w:p w:rsidR="001313A9" w:rsidRDefault="001313A9">
      <w:pPr>
        <w:suppressAutoHyphens/>
        <w:jc w:val="both"/>
        <w:rPr>
          <w:rFonts w:ascii="Arial" w:hAnsi="Arial" w:cs="Arial"/>
          <w:b/>
          <w:spacing w:val="-2"/>
          <w:sz w:val="22"/>
          <w:u w:val="single"/>
        </w:rPr>
      </w:pPr>
    </w:p>
    <w:p w:rsidR="001313A9" w:rsidRDefault="001313A9">
      <w:pPr>
        <w:suppressAutoHyphens/>
        <w:jc w:val="both"/>
        <w:rPr>
          <w:rFonts w:ascii="Arial" w:hAnsi="Arial" w:cs="Arial"/>
          <w:b/>
          <w:spacing w:val="-2"/>
          <w:sz w:val="22"/>
          <w:u w:val="single"/>
        </w:rPr>
      </w:pPr>
    </w:p>
    <w:p w:rsidR="001313A9" w:rsidRDefault="001313A9" w:rsidP="001313A9">
      <w:pPr>
        <w:pStyle w:val="Nadpis7"/>
        <w:rPr>
          <w:b/>
          <w:sz w:val="22"/>
        </w:rPr>
      </w:pPr>
      <w:r>
        <w:rPr>
          <w:b/>
          <w:sz w:val="22"/>
        </w:rPr>
        <w:t>2.       Charakteristika provozu</w:t>
      </w:r>
    </w:p>
    <w:p w:rsidR="001313A9" w:rsidRPr="001313A9" w:rsidRDefault="001313A9" w:rsidP="00EA171A">
      <w:pPr>
        <w:jc w:val="both"/>
        <w:rPr>
          <w:rFonts w:ascii="Arial" w:hAnsi="Arial"/>
          <w:b/>
          <w:sz w:val="22"/>
          <w:szCs w:val="22"/>
        </w:rPr>
      </w:pPr>
    </w:p>
    <w:p w:rsidR="00164FD1" w:rsidRDefault="008C3392" w:rsidP="003A3AE4">
      <w:pPr>
        <w:pStyle w:val="Texttabulky"/>
        <w:widowControl/>
        <w:spacing w:before="120"/>
        <w:jc w:val="both"/>
        <w:rPr>
          <w:rFonts w:ascii="Arial" w:hAnsi="Arial"/>
        </w:rPr>
      </w:pPr>
      <w:r w:rsidRPr="006E3A70">
        <w:rPr>
          <w:rFonts w:ascii="Arial" w:hAnsi="Arial"/>
        </w:rPr>
        <w:t xml:space="preserve">Jedná se </w:t>
      </w:r>
      <w:r w:rsidR="009F4C1F">
        <w:rPr>
          <w:rFonts w:ascii="Arial" w:hAnsi="Arial"/>
        </w:rPr>
        <w:t xml:space="preserve">výdejnu školní jídelny s umývárnou stolního nádobí. Hotové pokrmy jsou dováženy v termoportech z externí výroby. </w:t>
      </w:r>
      <w:r w:rsidR="00F114FA">
        <w:rPr>
          <w:rFonts w:ascii="Arial" w:hAnsi="Arial"/>
        </w:rPr>
        <w:t xml:space="preserve">Kapacita činí </w:t>
      </w:r>
      <w:r w:rsidR="009F4C1F">
        <w:rPr>
          <w:rFonts w:ascii="Arial" w:hAnsi="Arial"/>
        </w:rPr>
        <w:t>400 vydaných hlavních jídel.</w:t>
      </w:r>
    </w:p>
    <w:p w:rsidR="009F4C1F" w:rsidRPr="00E3693D" w:rsidRDefault="009F4C1F" w:rsidP="009F4C1F">
      <w:pPr>
        <w:pStyle w:val="Zkladntext"/>
        <w:jc w:val="both"/>
        <w:rPr>
          <w:rFonts w:ascii="Arial" w:hAnsi="Arial" w:cs="Arial"/>
          <w:sz w:val="22"/>
          <w:szCs w:val="22"/>
        </w:rPr>
      </w:pPr>
      <w:r w:rsidRPr="00E3693D">
        <w:rPr>
          <w:rFonts w:ascii="Arial" w:hAnsi="Arial" w:cs="Arial"/>
          <w:sz w:val="22"/>
          <w:szCs w:val="22"/>
        </w:rPr>
        <w:t xml:space="preserve">Navrhované dispoziční řešení je výsledkem zapracování podmínek provozu stanovených nařízením Evropského parlamentu a rady (ES) č. 852/2004. Týká se provozu skladování, přípravy a distribuce jídel a manipulace s hotovými pokrmy. Podkladem pro zpracování byla stavební dispozice objektu. </w:t>
      </w:r>
    </w:p>
    <w:p w:rsidR="006E3A70" w:rsidRDefault="006E3A70" w:rsidP="00EA171A">
      <w:pPr>
        <w:ind w:left="1854"/>
        <w:jc w:val="both"/>
        <w:rPr>
          <w:rFonts w:ascii="Arial" w:hAnsi="Arial" w:cs="Arial"/>
          <w:sz w:val="22"/>
          <w:szCs w:val="22"/>
        </w:rPr>
      </w:pPr>
    </w:p>
    <w:p w:rsidR="009F4C1F" w:rsidRPr="006E3A70" w:rsidRDefault="009F4C1F" w:rsidP="00EA171A">
      <w:pPr>
        <w:ind w:left="1854"/>
        <w:jc w:val="both"/>
        <w:rPr>
          <w:rFonts w:ascii="Arial" w:hAnsi="Arial" w:cs="Arial"/>
          <w:sz w:val="22"/>
          <w:szCs w:val="22"/>
        </w:rPr>
      </w:pPr>
    </w:p>
    <w:p w:rsidR="008C3392" w:rsidRDefault="008C3392">
      <w:pPr>
        <w:pStyle w:val="Nadpis7"/>
        <w:rPr>
          <w:b/>
          <w:sz w:val="22"/>
        </w:rPr>
      </w:pPr>
      <w:r>
        <w:rPr>
          <w:b/>
          <w:sz w:val="22"/>
        </w:rPr>
        <w:t>3.       Popis technologie výroby</w:t>
      </w:r>
    </w:p>
    <w:p w:rsidR="007402FC" w:rsidRPr="003A42FD" w:rsidRDefault="007402FC" w:rsidP="007402FC">
      <w:pPr>
        <w:pStyle w:val="Nadpis8"/>
        <w:ind w:firstLine="567"/>
        <w:rPr>
          <w:rFonts w:cs="Arial"/>
          <w:sz w:val="22"/>
          <w:szCs w:val="22"/>
        </w:rPr>
      </w:pPr>
      <w:r w:rsidRPr="003A42FD">
        <w:rPr>
          <w:rFonts w:cs="Arial"/>
          <w:sz w:val="22"/>
          <w:szCs w:val="22"/>
        </w:rPr>
        <w:t xml:space="preserve">Příjem </w:t>
      </w:r>
    </w:p>
    <w:p w:rsidR="007402FC" w:rsidRPr="003A42FD" w:rsidRDefault="007402FC" w:rsidP="007402FC">
      <w:pPr>
        <w:pStyle w:val="Zkladntext"/>
        <w:jc w:val="both"/>
        <w:rPr>
          <w:rFonts w:ascii="Arial" w:hAnsi="Arial" w:cs="Arial"/>
          <w:sz w:val="22"/>
          <w:szCs w:val="22"/>
        </w:rPr>
      </w:pPr>
      <w:r>
        <w:rPr>
          <w:rFonts w:ascii="Arial" w:hAnsi="Arial" w:cs="Arial"/>
          <w:sz w:val="22"/>
          <w:szCs w:val="22"/>
        </w:rPr>
        <w:t xml:space="preserve">Příjem termoportů a surovin bude probíhat vstupem v přízemí objektu </w:t>
      </w:r>
      <w:r w:rsidRPr="003A42FD">
        <w:rPr>
          <w:rFonts w:ascii="Arial" w:hAnsi="Arial" w:cs="Arial"/>
          <w:sz w:val="22"/>
          <w:szCs w:val="22"/>
        </w:rPr>
        <w:t xml:space="preserve">do </w:t>
      </w:r>
      <w:r>
        <w:rPr>
          <w:rFonts w:ascii="Arial" w:hAnsi="Arial" w:cs="Arial"/>
          <w:sz w:val="22"/>
          <w:szCs w:val="22"/>
        </w:rPr>
        <w:t>nákladního výtahu</w:t>
      </w:r>
      <w:r w:rsidRPr="003A42FD">
        <w:rPr>
          <w:rFonts w:ascii="Arial" w:hAnsi="Arial" w:cs="Arial"/>
          <w:sz w:val="22"/>
          <w:szCs w:val="22"/>
        </w:rPr>
        <w:t>. V</w:t>
      </w:r>
      <w:r>
        <w:rPr>
          <w:rFonts w:ascii="Arial" w:hAnsi="Arial" w:cs="Arial"/>
          <w:sz w:val="22"/>
          <w:szCs w:val="22"/>
        </w:rPr>
        <w:t>e 2.NP v</w:t>
      </w:r>
      <w:r w:rsidRPr="003A42FD">
        <w:rPr>
          <w:rFonts w:ascii="Arial" w:hAnsi="Arial" w:cs="Arial"/>
          <w:sz w:val="22"/>
          <w:szCs w:val="22"/>
        </w:rPr>
        <w:t xml:space="preserve"> manipulačním prostoru budou termoporty otevřeny, gastronádoby vyjmuty a </w:t>
      </w:r>
      <w:r>
        <w:rPr>
          <w:rFonts w:ascii="Arial" w:hAnsi="Arial" w:cs="Arial"/>
          <w:sz w:val="22"/>
          <w:szCs w:val="22"/>
        </w:rPr>
        <w:t>založen</w:t>
      </w:r>
      <w:r w:rsidRPr="003A42FD">
        <w:rPr>
          <w:rFonts w:ascii="Arial" w:hAnsi="Arial" w:cs="Arial"/>
          <w:sz w:val="22"/>
          <w:szCs w:val="22"/>
        </w:rPr>
        <w:t xml:space="preserve">y do výdejní linky. Prázdné izolační termoporty budou umývány a ukládány ve vymezeném prostoru. Příjem </w:t>
      </w:r>
      <w:r>
        <w:rPr>
          <w:rFonts w:ascii="Arial" w:hAnsi="Arial" w:cs="Arial"/>
          <w:sz w:val="22"/>
          <w:szCs w:val="22"/>
        </w:rPr>
        <w:t xml:space="preserve">a manipulace s termoporty </w:t>
      </w:r>
      <w:r w:rsidRPr="003A42FD">
        <w:rPr>
          <w:rFonts w:ascii="Arial" w:hAnsi="Arial" w:cs="Arial"/>
          <w:sz w:val="22"/>
          <w:szCs w:val="22"/>
        </w:rPr>
        <w:t>se předpokládá pomocí ma</w:t>
      </w:r>
      <w:r w:rsidRPr="003A42FD">
        <w:rPr>
          <w:rFonts w:ascii="Arial" w:hAnsi="Arial" w:cs="Arial"/>
          <w:sz w:val="22"/>
          <w:szCs w:val="22"/>
        </w:rPr>
        <w:softHyphen/>
        <w:t>lé skladové mechanizace. T</w:t>
      </w:r>
      <w:r w:rsidRPr="003A42FD">
        <w:rPr>
          <w:rFonts w:ascii="Arial" w:hAnsi="Arial" w:cs="Arial"/>
          <w:sz w:val="22"/>
          <w:szCs w:val="22"/>
        </w:rPr>
        <w:t>o</w:t>
      </w:r>
      <w:r w:rsidRPr="003A42FD">
        <w:rPr>
          <w:rFonts w:ascii="Arial" w:hAnsi="Arial" w:cs="Arial"/>
          <w:sz w:val="22"/>
          <w:szCs w:val="22"/>
        </w:rPr>
        <w:t>též platí pro manipulaci v</w:t>
      </w:r>
      <w:r>
        <w:rPr>
          <w:rFonts w:ascii="Arial" w:hAnsi="Arial" w:cs="Arial"/>
          <w:sz w:val="22"/>
          <w:szCs w:val="22"/>
        </w:rPr>
        <w:t> celém provozu</w:t>
      </w:r>
      <w:r w:rsidRPr="003A42FD">
        <w:rPr>
          <w:rFonts w:ascii="Arial" w:hAnsi="Arial" w:cs="Arial"/>
          <w:sz w:val="22"/>
          <w:szCs w:val="22"/>
        </w:rPr>
        <w:t xml:space="preserve">. </w:t>
      </w:r>
    </w:p>
    <w:p w:rsidR="008C3392" w:rsidRDefault="008C3392">
      <w:pPr>
        <w:pStyle w:val="Nadpis8"/>
        <w:ind w:firstLine="567"/>
        <w:rPr>
          <w:sz w:val="22"/>
        </w:rPr>
      </w:pPr>
      <w:r>
        <w:rPr>
          <w:sz w:val="22"/>
        </w:rPr>
        <w:t>Sklady</w:t>
      </w:r>
    </w:p>
    <w:p w:rsidR="002B693F" w:rsidRDefault="008C3392">
      <w:pPr>
        <w:pStyle w:val="Zkladntext"/>
        <w:jc w:val="both"/>
        <w:rPr>
          <w:rFonts w:ascii="Arial" w:hAnsi="Arial"/>
          <w:sz w:val="22"/>
        </w:rPr>
      </w:pPr>
      <w:r>
        <w:rPr>
          <w:rFonts w:ascii="Arial" w:hAnsi="Arial"/>
          <w:sz w:val="22"/>
        </w:rPr>
        <w:t xml:space="preserve">Skladové prostory </w:t>
      </w:r>
      <w:r w:rsidR="007402FC">
        <w:rPr>
          <w:rFonts w:ascii="Arial" w:hAnsi="Arial"/>
          <w:sz w:val="22"/>
        </w:rPr>
        <w:t xml:space="preserve">pro doplňkový sortiment </w:t>
      </w:r>
      <w:r>
        <w:rPr>
          <w:rFonts w:ascii="Arial" w:hAnsi="Arial"/>
          <w:sz w:val="22"/>
        </w:rPr>
        <w:t>jsou rozděleny podle druhu uskladněného zboží. Samostatně je navržen suchý sklad. Choulostivé suroviny (mlé</w:t>
      </w:r>
      <w:r w:rsidR="007402FC">
        <w:rPr>
          <w:rFonts w:ascii="Arial" w:hAnsi="Arial"/>
          <w:sz w:val="22"/>
        </w:rPr>
        <w:t>čné výrobky</w:t>
      </w:r>
      <w:r>
        <w:rPr>
          <w:rFonts w:ascii="Arial" w:hAnsi="Arial"/>
          <w:sz w:val="22"/>
        </w:rPr>
        <w:t xml:space="preserve">, </w:t>
      </w:r>
      <w:r w:rsidR="007402FC">
        <w:rPr>
          <w:rFonts w:ascii="Arial" w:hAnsi="Arial"/>
          <w:sz w:val="22"/>
        </w:rPr>
        <w:t>zelenina</w:t>
      </w:r>
      <w:r>
        <w:rPr>
          <w:rFonts w:ascii="Arial" w:hAnsi="Arial"/>
          <w:sz w:val="22"/>
        </w:rPr>
        <w:t>, uzeniny) bu</w:t>
      </w:r>
      <w:r>
        <w:rPr>
          <w:rFonts w:ascii="Arial" w:hAnsi="Arial"/>
          <w:sz w:val="22"/>
        </w:rPr>
        <w:softHyphen/>
        <w:t xml:space="preserve">dou ukládány v chladících a mrazících </w:t>
      </w:r>
      <w:r w:rsidR="00C04178">
        <w:rPr>
          <w:rFonts w:ascii="Arial" w:hAnsi="Arial"/>
          <w:sz w:val="22"/>
        </w:rPr>
        <w:t xml:space="preserve">boxech a </w:t>
      </w:r>
      <w:r>
        <w:rPr>
          <w:rFonts w:ascii="Arial" w:hAnsi="Arial"/>
          <w:sz w:val="22"/>
        </w:rPr>
        <w:t>skříních.</w:t>
      </w:r>
      <w:r w:rsidR="00EA171A">
        <w:rPr>
          <w:rFonts w:ascii="Arial" w:hAnsi="Arial"/>
          <w:sz w:val="22"/>
        </w:rPr>
        <w:t xml:space="preserve"> </w:t>
      </w:r>
    </w:p>
    <w:p w:rsidR="002B693F" w:rsidRDefault="002B693F">
      <w:pPr>
        <w:pStyle w:val="Zkladntext"/>
        <w:jc w:val="both"/>
        <w:rPr>
          <w:rFonts w:ascii="Arial" w:hAnsi="Arial"/>
          <w:sz w:val="22"/>
        </w:rPr>
      </w:pPr>
      <w:r>
        <w:rPr>
          <w:rFonts w:ascii="Arial" w:hAnsi="Arial"/>
          <w:sz w:val="22"/>
        </w:rPr>
        <w:t xml:space="preserve">Samostatně je řešen i sklad a sanitace přepravních prostředků – termoportů, určených pro dopravu hotových pokrmů. </w:t>
      </w:r>
    </w:p>
    <w:p w:rsidR="008C3392" w:rsidRDefault="00BD12C2">
      <w:pPr>
        <w:pStyle w:val="Zkladntext"/>
        <w:jc w:val="both"/>
        <w:rPr>
          <w:rFonts w:ascii="Arial" w:hAnsi="Arial"/>
          <w:sz w:val="22"/>
        </w:rPr>
      </w:pPr>
      <w:r>
        <w:rPr>
          <w:rFonts w:ascii="Arial" w:hAnsi="Arial"/>
          <w:sz w:val="22"/>
        </w:rPr>
        <w:t>U</w:t>
      </w:r>
      <w:r w:rsidR="00EA171A">
        <w:rPr>
          <w:rFonts w:ascii="Arial" w:hAnsi="Arial"/>
          <w:sz w:val="22"/>
        </w:rPr>
        <w:t xml:space="preserve"> vstupu </w:t>
      </w:r>
      <w:r w:rsidR="00F56862">
        <w:rPr>
          <w:rFonts w:ascii="Arial" w:hAnsi="Arial"/>
          <w:sz w:val="22"/>
        </w:rPr>
        <w:t xml:space="preserve">do provozní části </w:t>
      </w:r>
      <w:r w:rsidR="00EA171A">
        <w:rPr>
          <w:rFonts w:ascii="Arial" w:hAnsi="Arial"/>
          <w:sz w:val="22"/>
        </w:rPr>
        <w:t>je situován</w:t>
      </w:r>
      <w:r w:rsidR="003A3AE4">
        <w:rPr>
          <w:rFonts w:ascii="Arial" w:hAnsi="Arial"/>
          <w:sz w:val="22"/>
        </w:rPr>
        <w:t xml:space="preserve">o odpadové hospodářství. </w:t>
      </w:r>
    </w:p>
    <w:p w:rsidR="008C3392" w:rsidRDefault="00C04178">
      <w:pPr>
        <w:pStyle w:val="Nadpis8"/>
        <w:ind w:firstLine="567"/>
        <w:rPr>
          <w:sz w:val="22"/>
        </w:rPr>
      </w:pPr>
      <w:r>
        <w:rPr>
          <w:sz w:val="22"/>
        </w:rPr>
        <w:t>Výdej jídel</w:t>
      </w:r>
    </w:p>
    <w:p w:rsidR="00BD12C2" w:rsidRDefault="00BD12C2" w:rsidP="00B46C81">
      <w:pPr>
        <w:pStyle w:val="Zkladntext"/>
        <w:jc w:val="both"/>
        <w:rPr>
          <w:rFonts w:ascii="Arial" w:hAnsi="Arial" w:cs="Arial"/>
          <w:sz w:val="22"/>
          <w:szCs w:val="22"/>
        </w:rPr>
      </w:pPr>
      <w:r w:rsidRPr="003A42FD">
        <w:rPr>
          <w:rFonts w:ascii="Arial" w:hAnsi="Arial" w:cs="Arial"/>
          <w:sz w:val="22"/>
          <w:szCs w:val="22"/>
        </w:rPr>
        <w:t xml:space="preserve">Celková kapacita činí </w:t>
      </w:r>
      <w:r>
        <w:rPr>
          <w:rFonts w:ascii="Arial" w:hAnsi="Arial" w:cs="Arial"/>
          <w:sz w:val="22"/>
          <w:szCs w:val="22"/>
        </w:rPr>
        <w:t>40</w:t>
      </w:r>
      <w:r w:rsidRPr="003A42FD">
        <w:rPr>
          <w:rFonts w:ascii="Arial" w:hAnsi="Arial" w:cs="Arial"/>
          <w:sz w:val="22"/>
          <w:szCs w:val="22"/>
        </w:rPr>
        <w:t xml:space="preserve">0 obědů Pokrmy jsou vydávaných denně, nabídka jídel: výběr </w:t>
      </w:r>
      <w:r>
        <w:rPr>
          <w:rFonts w:ascii="Arial" w:hAnsi="Arial" w:cs="Arial"/>
          <w:sz w:val="22"/>
          <w:szCs w:val="22"/>
        </w:rPr>
        <w:t xml:space="preserve">minimálně </w:t>
      </w:r>
      <w:r w:rsidRPr="003A42FD">
        <w:rPr>
          <w:rFonts w:ascii="Arial" w:hAnsi="Arial" w:cs="Arial"/>
          <w:sz w:val="22"/>
          <w:szCs w:val="22"/>
        </w:rPr>
        <w:t xml:space="preserve">ze </w:t>
      </w:r>
      <w:r>
        <w:rPr>
          <w:rFonts w:ascii="Arial" w:hAnsi="Arial" w:cs="Arial"/>
          <w:sz w:val="22"/>
          <w:szCs w:val="22"/>
        </w:rPr>
        <w:t xml:space="preserve">2 druhů. </w:t>
      </w:r>
      <w:r w:rsidRPr="003A42FD">
        <w:rPr>
          <w:rFonts w:ascii="Arial" w:hAnsi="Arial" w:cs="Arial"/>
          <w:sz w:val="22"/>
          <w:szCs w:val="22"/>
        </w:rPr>
        <w:t>Výdej pokrmů v jídelně je řešen jako samoobslužná vý</w:t>
      </w:r>
      <w:r w:rsidRPr="003A42FD">
        <w:rPr>
          <w:rFonts w:ascii="Arial" w:hAnsi="Arial" w:cs="Arial"/>
          <w:sz w:val="22"/>
          <w:szCs w:val="22"/>
        </w:rPr>
        <w:softHyphen/>
        <w:t>dejní linka, v níž jsou osazeny teplé výdejní pulty, kde probíhá porcování na talíře. Strávník si pokrm odnáší ke kon</w:t>
      </w:r>
      <w:r w:rsidRPr="003A42FD">
        <w:rPr>
          <w:rFonts w:ascii="Arial" w:hAnsi="Arial" w:cs="Arial"/>
          <w:sz w:val="22"/>
          <w:szCs w:val="22"/>
        </w:rPr>
        <w:softHyphen/>
        <w:t>zumaci do jídelny na podnose. Hlavní jídla včetně po</w:t>
      </w:r>
      <w:r w:rsidRPr="003A42FD">
        <w:rPr>
          <w:rFonts w:ascii="Arial" w:hAnsi="Arial" w:cs="Arial"/>
          <w:sz w:val="22"/>
          <w:szCs w:val="22"/>
        </w:rPr>
        <w:softHyphen/>
        <w:t xml:space="preserve">lévky budou uloženy a vydávány z vyhřívaných vodních lázní s výdejní galerkou. Teplé nápoje budou </w:t>
      </w:r>
      <w:r>
        <w:rPr>
          <w:rFonts w:ascii="Arial" w:hAnsi="Arial" w:cs="Arial"/>
          <w:sz w:val="22"/>
          <w:szCs w:val="22"/>
        </w:rPr>
        <w:t>ve</w:t>
      </w:r>
      <w:r w:rsidRPr="003A42FD">
        <w:rPr>
          <w:rFonts w:ascii="Arial" w:hAnsi="Arial" w:cs="Arial"/>
          <w:sz w:val="22"/>
          <w:szCs w:val="22"/>
        </w:rPr>
        <w:t xml:space="preserve"> </w:t>
      </w:r>
      <w:r>
        <w:rPr>
          <w:rFonts w:ascii="Arial" w:hAnsi="Arial" w:cs="Arial"/>
          <w:sz w:val="22"/>
          <w:szCs w:val="22"/>
        </w:rPr>
        <w:t>v</w:t>
      </w:r>
      <w:r w:rsidRPr="003A42FD">
        <w:rPr>
          <w:rFonts w:ascii="Arial" w:hAnsi="Arial" w:cs="Arial"/>
          <w:sz w:val="22"/>
          <w:szCs w:val="22"/>
        </w:rPr>
        <w:t>yhřívan</w:t>
      </w:r>
      <w:r>
        <w:rPr>
          <w:rFonts w:ascii="Arial" w:hAnsi="Arial" w:cs="Arial"/>
          <w:sz w:val="22"/>
          <w:szCs w:val="22"/>
        </w:rPr>
        <w:t>ých</w:t>
      </w:r>
      <w:r w:rsidRPr="003A42FD">
        <w:rPr>
          <w:rFonts w:ascii="Arial" w:hAnsi="Arial" w:cs="Arial"/>
          <w:sz w:val="22"/>
          <w:szCs w:val="22"/>
        </w:rPr>
        <w:t xml:space="preserve"> zásobní</w:t>
      </w:r>
      <w:r>
        <w:rPr>
          <w:rFonts w:ascii="Arial" w:hAnsi="Arial" w:cs="Arial"/>
          <w:sz w:val="22"/>
          <w:szCs w:val="22"/>
        </w:rPr>
        <w:t>cích</w:t>
      </w:r>
      <w:r w:rsidRPr="003A42FD">
        <w:rPr>
          <w:rFonts w:ascii="Arial" w:hAnsi="Arial" w:cs="Arial"/>
          <w:sz w:val="22"/>
          <w:szCs w:val="22"/>
        </w:rPr>
        <w:t xml:space="preserve"> umístěny v</w:t>
      </w:r>
      <w:r>
        <w:rPr>
          <w:rFonts w:ascii="Arial" w:hAnsi="Arial" w:cs="Arial"/>
          <w:sz w:val="22"/>
          <w:szCs w:val="22"/>
        </w:rPr>
        <w:t> </w:t>
      </w:r>
      <w:r w:rsidRPr="003A42FD">
        <w:rPr>
          <w:rFonts w:ascii="Arial" w:hAnsi="Arial" w:cs="Arial"/>
          <w:sz w:val="22"/>
          <w:szCs w:val="22"/>
        </w:rPr>
        <w:t>jí</w:t>
      </w:r>
      <w:r>
        <w:rPr>
          <w:rFonts w:ascii="Arial" w:hAnsi="Arial" w:cs="Arial"/>
          <w:sz w:val="22"/>
          <w:szCs w:val="22"/>
        </w:rPr>
        <w:t>delně</w:t>
      </w:r>
      <w:r w:rsidRPr="003A42FD">
        <w:rPr>
          <w:rFonts w:ascii="Arial" w:hAnsi="Arial" w:cs="Arial"/>
          <w:sz w:val="22"/>
          <w:szCs w:val="22"/>
        </w:rPr>
        <w:t>.</w:t>
      </w:r>
    </w:p>
    <w:p w:rsidR="008C3392" w:rsidRDefault="008C3392">
      <w:pPr>
        <w:pStyle w:val="Nadpis8"/>
        <w:ind w:firstLine="567"/>
        <w:rPr>
          <w:sz w:val="22"/>
        </w:rPr>
      </w:pPr>
      <w:r>
        <w:rPr>
          <w:sz w:val="22"/>
        </w:rPr>
        <w:t>Mytí nádobí</w:t>
      </w:r>
    </w:p>
    <w:p w:rsidR="00BD12C2" w:rsidRPr="003A42FD" w:rsidRDefault="00BD12C2" w:rsidP="00BD12C2">
      <w:pPr>
        <w:pStyle w:val="Zkladntext"/>
        <w:jc w:val="both"/>
        <w:rPr>
          <w:rFonts w:ascii="Arial" w:hAnsi="Arial" w:cs="Arial"/>
          <w:sz w:val="22"/>
          <w:szCs w:val="22"/>
        </w:rPr>
      </w:pPr>
      <w:r w:rsidRPr="003A42FD">
        <w:rPr>
          <w:rFonts w:ascii="Arial" w:hAnsi="Arial" w:cs="Arial"/>
          <w:sz w:val="22"/>
          <w:szCs w:val="22"/>
        </w:rPr>
        <w:t xml:space="preserve">Použité stolní nádobí z jídelny ukládají strávníci do sběrných regálových vozíků, odkud ho pracovníci umývárny odebírají, očistí od zbytků jídel a připraví k mytí. Nádobí se umývá </w:t>
      </w:r>
      <w:r w:rsidRPr="003A42FD">
        <w:rPr>
          <w:rFonts w:ascii="Arial" w:hAnsi="Arial" w:cs="Arial"/>
          <w:sz w:val="22"/>
          <w:szCs w:val="22"/>
        </w:rPr>
        <w:lastRenderedPageBreak/>
        <w:t>v  mycím stroji i ve dřezech ručním způsobem. Kapacita myčky vychází z počtu strávníků, kusů nádobí a směnnosti (resp. obrátce jednoho místa u stolu). Umyté nádobí se ukládá do vyhřívaných zásobníků a dopravuje zpět do výdeje.</w:t>
      </w:r>
    </w:p>
    <w:p w:rsidR="00BD12C2" w:rsidRPr="003A42FD" w:rsidRDefault="00BD12C2" w:rsidP="00BD12C2">
      <w:pPr>
        <w:pStyle w:val="Zkladntext"/>
        <w:jc w:val="both"/>
        <w:rPr>
          <w:rFonts w:ascii="Arial" w:hAnsi="Arial" w:cs="Arial"/>
          <w:sz w:val="22"/>
          <w:szCs w:val="22"/>
        </w:rPr>
      </w:pPr>
      <w:r w:rsidRPr="003A42FD">
        <w:rPr>
          <w:rFonts w:ascii="Arial" w:hAnsi="Arial" w:cs="Arial"/>
          <w:sz w:val="22"/>
          <w:szCs w:val="22"/>
        </w:rPr>
        <w:t xml:space="preserve">Nádobí v přípravně se umývá v mycím dřezu. Čisté nádobí se ukládá do skladových regálů. Odpadky jsou dopravovány z umývárny do </w:t>
      </w:r>
      <w:r>
        <w:rPr>
          <w:rFonts w:ascii="Arial" w:hAnsi="Arial" w:cs="Arial"/>
          <w:sz w:val="22"/>
          <w:szCs w:val="22"/>
        </w:rPr>
        <w:t>chladící skříně určené na skladování odpadů.</w:t>
      </w:r>
    </w:p>
    <w:p w:rsidR="008C3392" w:rsidRDefault="008C3392">
      <w:pPr>
        <w:pStyle w:val="Zkladntext"/>
        <w:ind w:firstLine="567"/>
        <w:jc w:val="both"/>
        <w:rPr>
          <w:rFonts w:ascii="Arial" w:hAnsi="Arial"/>
          <w:sz w:val="22"/>
        </w:rPr>
      </w:pPr>
    </w:p>
    <w:p w:rsidR="00DC416E" w:rsidRDefault="00DC416E">
      <w:pPr>
        <w:pStyle w:val="Zkladntext"/>
        <w:ind w:firstLine="567"/>
        <w:jc w:val="both"/>
        <w:rPr>
          <w:rFonts w:ascii="Arial" w:hAnsi="Arial"/>
          <w:sz w:val="22"/>
        </w:rPr>
      </w:pPr>
    </w:p>
    <w:p w:rsidR="008C3392" w:rsidRDefault="003A3AE4">
      <w:pPr>
        <w:pStyle w:val="Nadpis7"/>
        <w:tabs>
          <w:tab w:val="left" w:pos="567"/>
        </w:tabs>
        <w:rPr>
          <w:b/>
          <w:sz w:val="22"/>
        </w:rPr>
      </w:pPr>
      <w:r>
        <w:rPr>
          <w:b/>
          <w:sz w:val="22"/>
        </w:rPr>
        <w:t>4</w:t>
      </w:r>
      <w:r w:rsidR="008C3392">
        <w:rPr>
          <w:b/>
          <w:sz w:val="22"/>
        </w:rPr>
        <w:t>.       Přehled zaměstnanců</w:t>
      </w:r>
    </w:p>
    <w:p w:rsidR="008C3392" w:rsidRDefault="008C3392">
      <w:pPr>
        <w:suppressAutoHyphens/>
        <w:jc w:val="both"/>
        <w:rPr>
          <w:rFonts w:ascii="Arial" w:hAnsi="Arial"/>
          <w:sz w:val="22"/>
        </w:rPr>
      </w:pPr>
    </w:p>
    <w:p w:rsidR="008C3392" w:rsidRDefault="008C3392">
      <w:pPr>
        <w:pStyle w:val="Seznam2"/>
        <w:jc w:val="both"/>
        <w:rPr>
          <w:rFonts w:ascii="Arial" w:hAnsi="Arial"/>
          <w:sz w:val="22"/>
        </w:rPr>
      </w:pPr>
      <w:r>
        <w:rPr>
          <w:rFonts w:ascii="Arial" w:hAnsi="Arial"/>
          <w:sz w:val="22"/>
        </w:rPr>
        <w:t>Kuch</w:t>
      </w:r>
      <w:r w:rsidR="0026389D">
        <w:rPr>
          <w:rFonts w:ascii="Arial" w:hAnsi="Arial"/>
          <w:sz w:val="22"/>
        </w:rPr>
        <w:t>aři</w:t>
      </w:r>
      <w:r w:rsidR="002E06FA">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26389D">
        <w:rPr>
          <w:rFonts w:ascii="Arial" w:hAnsi="Arial"/>
          <w:sz w:val="22"/>
        </w:rPr>
        <w:t xml:space="preserve">  </w:t>
      </w:r>
      <w:r w:rsidR="00BD12C2">
        <w:rPr>
          <w:rFonts w:ascii="Arial" w:hAnsi="Arial"/>
          <w:sz w:val="22"/>
        </w:rPr>
        <w:t>2</w:t>
      </w:r>
      <w:r>
        <w:rPr>
          <w:rFonts w:ascii="Arial" w:hAnsi="Arial"/>
          <w:sz w:val="22"/>
        </w:rPr>
        <w:t xml:space="preserve"> osob</w:t>
      </w:r>
      <w:r w:rsidR="002B693F">
        <w:rPr>
          <w:rFonts w:ascii="Arial" w:hAnsi="Arial"/>
          <w:sz w:val="22"/>
        </w:rPr>
        <w:t>y</w:t>
      </w:r>
    </w:p>
    <w:p w:rsidR="008C3392" w:rsidRDefault="002B693F">
      <w:pPr>
        <w:pStyle w:val="Seznam2"/>
        <w:pBdr>
          <w:bottom w:val="single" w:sz="4" w:space="6" w:color="auto"/>
        </w:pBdr>
        <w:ind w:right="850"/>
        <w:jc w:val="both"/>
        <w:rPr>
          <w:rFonts w:ascii="Arial" w:hAnsi="Arial"/>
          <w:sz w:val="22"/>
        </w:rPr>
      </w:pPr>
      <w:r>
        <w:rPr>
          <w:rFonts w:ascii="Arial" w:hAnsi="Arial"/>
          <w:sz w:val="22"/>
        </w:rPr>
        <w:t>Pomocná síla</w:t>
      </w:r>
      <w:r w:rsidR="002E06FA">
        <w:rPr>
          <w:rFonts w:ascii="Arial" w:hAnsi="Arial"/>
          <w:sz w:val="22"/>
        </w:rPr>
        <w:t xml:space="preserve"> </w:t>
      </w:r>
      <w:r w:rsidR="008C3392">
        <w:rPr>
          <w:rFonts w:ascii="Arial" w:hAnsi="Arial"/>
          <w:sz w:val="22"/>
        </w:rPr>
        <w:tab/>
      </w:r>
      <w:r w:rsidR="008C3392">
        <w:rPr>
          <w:rFonts w:ascii="Arial" w:hAnsi="Arial"/>
          <w:sz w:val="22"/>
        </w:rPr>
        <w:tab/>
      </w:r>
      <w:r w:rsidR="008C3392">
        <w:rPr>
          <w:rFonts w:ascii="Arial" w:hAnsi="Arial"/>
          <w:sz w:val="22"/>
        </w:rPr>
        <w:tab/>
      </w:r>
      <w:r w:rsidR="008C3392">
        <w:rPr>
          <w:rFonts w:ascii="Arial" w:hAnsi="Arial"/>
          <w:sz w:val="22"/>
        </w:rPr>
        <w:tab/>
      </w:r>
      <w:r w:rsidR="008C3392">
        <w:rPr>
          <w:rFonts w:ascii="Arial" w:hAnsi="Arial"/>
          <w:sz w:val="22"/>
        </w:rPr>
        <w:tab/>
      </w:r>
      <w:r w:rsidR="008C3392">
        <w:rPr>
          <w:rFonts w:ascii="Arial" w:hAnsi="Arial"/>
          <w:sz w:val="22"/>
        </w:rPr>
        <w:tab/>
      </w:r>
      <w:r w:rsidR="008C3392">
        <w:rPr>
          <w:rFonts w:ascii="Arial" w:hAnsi="Arial"/>
          <w:sz w:val="22"/>
        </w:rPr>
        <w:tab/>
      </w:r>
      <w:r w:rsidR="00B5710A">
        <w:rPr>
          <w:rFonts w:ascii="Arial" w:hAnsi="Arial"/>
          <w:sz w:val="22"/>
        </w:rPr>
        <w:t xml:space="preserve">  </w:t>
      </w:r>
      <w:r w:rsidR="00764C64">
        <w:rPr>
          <w:rFonts w:ascii="Arial" w:hAnsi="Arial"/>
          <w:sz w:val="22"/>
        </w:rPr>
        <w:t>2 osoby</w:t>
      </w:r>
    </w:p>
    <w:p w:rsidR="008C3392" w:rsidRDefault="002E06FA">
      <w:pPr>
        <w:pStyle w:val="Seznam2"/>
        <w:spacing w:before="120"/>
        <w:ind w:left="568" w:hanging="284"/>
        <w:jc w:val="both"/>
        <w:rPr>
          <w:rFonts w:ascii="Arial" w:hAnsi="Arial"/>
          <w:sz w:val="22"/>
        </w:rPr>
      </w:pPr>
      <w:r>
        <w:rPr>
          <w:rFonts w:ascii="Arial" w:hAnsi="Arial"/>
          <w:sz w:val="22"/>
        </w:rPr>
        <w:t>celkem ve směně</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r w:rsidR="00B5710A">
        <w:rPr>
          <w:rFonts w:ascii="Arial" w:hAnsi="Arial"/>
          <w:sz w:val="22"/>
        </w:rPr>
        <w:t xml:space="preserve">  </w:t>
      </w:r>
      <w:r w:rsidR="00764C64">
        <w:rPr>
          <w:rFonts w:ascii="Arial" w:hAnsi="Arial"/>
          <w:sz w:val="22"/>
        </w:rPr>
        <w:t xml:space="preserve"> </w:t>
      </w:r>
      <w:r w:rsidR="00BD12C2">
        <w:rPr>
          <w:rFonts w:ascii="Arial" w:hAnsi="Arial"/>
          <w:sz w:val="22"/>
        </w:rPr>
        <w:t>4</w:t>
      </w:r>
      <w:r>
        <w:rPr>
          <w:rFonts w:ascii="Arial" w:hAnsi="Arial"/>
          <w:sz w:val="22"/>
        </w:rPr>
        <w:t xml:space="preserve"> </w:t>
      </w:r>
      <w:r w:rsidR="008C3392">
        <w:rPr>
          <w:rFonts w:ascii="Arial" w:hAnsi="Arial"/>
          <w:sz w:val="22"/>
        </w:rPr>
        <w:t>osob</w:t>
      </w:r>
      <w:r w:rsidR="00BD12C2">
        <w:rPr>
          <w:rFonts w:ascii="Arial" w:hAnsi="Arial"/>
          <w:sz w:val="22"/>
        </w:rPr>
        <w:t>y</w:t>
      </w:r>
    </w:p>
    <w:p w:rsidR="008C3392" w:rsidRDefault="008B2D01" w:rsidP="002978D9">
      <w:pPr>
        <w:pStyle w:val="Zkladntext"/>
        <w:jc w:val="both"/>
        <w:rPr>
          <w:rFonts w:ascii="Arial" w:hAnsi="Arial"/>
          <w:sz w:val="22"/>
        </w:rPr>
      </w:pPr>
      <w:r>
        <w:rPr>
          <w:rFonts w:ascii="Arial" w:hAnsi="Arial"/>
          <w:sz w:val="22"/>
        </w:rPr>
        <w:tab/>
      </w:r>
    </w:p>
    <w:p w:rsidR="004E6329" w:rsidRDefault="004E6329" w:rsidP="008B2D01">
      <w:pPr>
        <w:tabs>
          <w:tab w:val="left" w:pos="1060"/>
        </w:tabs>
        <w:suppressAutoHyphens/>
        <w:jc w:val="both"/>
        <w:rPr>
          <w:rFonts w:ascii="Arial" w:hAnsi="Arial"/>
          <w:sz w:val="22"/>
        </w:rPr>
      </w:pPr>
    </w:p>
    <w:p w:rsidR="00186E2F" w:rsidRDefault="00764C64" w:rsidP="00186E2F">
      <w:pPr>
        <w:pStyle w:val="Nadpis7"/>
        <w:tabs>
          <w:tab w:val="left" w:pos="567"/>
        </w:tabs>
        <w:rPr>
          <w:b/>
          <w:sz w:val="22"/>
        </w:rPr>
      </w:pPr>
      <w:r>
        <w:rPr>
          <w:b/>
          <w:sz w:val="22"/>
        </w:rPr>
        <w:t>5</w:t>
      </w:r>
      <w:r w:rsidR="00186E2F">
        <w:rPr>
          <w:b/>
          <w:sz w:val="22"/>
        </w:rPr>
        <w:t>.</w:t>
      </w:r>
      <w:r w:rsidR="00186E2F">
        <w:rPr>
          <w:b/>
          <w:sz w:val="22"/>
        </w:rPr>
        <w:tab/>
        <w:t>Systém sledování kritických bodů</w:t>
      </w:r>
    </w:p>
    <w:p w:rsidR="00186E2F" w:rsidRDefault="00186E2F" w:rsidP="00186E2F"/>
    <w:p w:rsidR="00186E2F" w:rsidRPr="00186E2F" w:rsidRDefault="00186E2F" w:rsidP="00186E2F">
      <w:pPr>
        <w:pStyle w:val="Zkladntext"/>
        <w:jc w:val="both"/>
        <w:rPr>
          <w:rFonts w:ascii="Arial" w:hAnsi="Arial"/>
          <w:sz w:val="22"/>
        </w:rPr>
      </w:pPr>
      <w:r w:rsidRPr="00186E2F">
        <w:rPr>
          <w:rFonts w:ascii="Arial" w:hAnsi="Arial"/>
          <w:sz w:val="22"/>
        </w:rPr>
        <w:t>V provozu výroby pokrmů bude zaveden systém stanovení, kontroly a evidence kritických bodů (HACCP) v souladu s nařízením Evropského parlamentu a rady (ES) č. 852/2004. Jedná se o počet bodů, častost jejich sledování, metodika odečtu apod. Systém HACCP dále zahrnuje soubor opatření, zajišťující technologické a hospodářské podmínky pro uskutečňování a plnění hygienických a protiepidemiologických požadavků, vyplývajících z příslušných zákonů a vyhlášek a hygienických požadavků na pracovní prostředí vydaných Ministerstvem zdravotnictví ČR a Evropskými institucemi.</w:t>
      </w:r>
    </w:p>
    <w:p w:rsidR="00186E2F" w:rsidRDefault="00186E2F" w:rsidP="00186E2F">
      <w:pPr>
        <w:pStyle w:val="Zkladntext"/>
      </w:pPr>
    </w:p>
    <w:p w:rsidR="00DC416E" w:rsidRDefault="00DC416E" w:rsidP="00DC416E"/>
    <w:p w:rsidR="00DC416E" w:rsidRPr="00994ED7" w:rsidRDefault="00DC416E" w:rsidP="00DC416E"/>
    <w:p w:rsidR="00DC416E" w:rsidRDefault="00764C64" w:rsidP="00DC416E">
      <w:pPr>
        <w:pStyle w:val="Nadpis7"/>
        <w:tabs>
          <w:tab w:val="left" w:pos="567"/>
        </w:tabs>
        <w:spacing w:before="0" w:after="0"/>
        <w:rPr>
          <w:b/>
          <w:sz w:val="22"/>
        </w:rPr>
      </w:pPr>
      <w:r>
        <w:rPr>
          <w:b/>
          <w:sz w:val="22"/>
        </w:rPr>
        <w:t>6</w:t>
      </w:r>
      <w:r w:rsidR="00DC416E">
        <w:rPr>
          <w:b/>
          <w:sz w:val="22"/>
        </w:rPr>
        <w:t>.      Údržba</w:t>
      </w:r>
    </w:p>
    <w:p w:rsidR="00DC416E" w:rsidRDefault="00DC416E" w:rsidP="00DC416E">
      <w:pPr>
        <w:pStyle w:val="Zkladntext"/>
        <w:jc w:val="both"/>
        <w:rPr>
          <w:rFonts w:ascii="Arial" w:hAnsi="Arial"/>
          <w:sz w:val="22"/>
        </w:rPr>
      </w:pPr>
    </w:p>
    <w:p w:rsidR="00DC416E" w:rsidRDefault="00DC416E" w:rsidP="00DC416E">
      <w:pPr>
        <w:pStyle w:val="Zkladntext"/>
        <w:jc w:val="both"/>
        <w:rPr>
          <w:rFonts w:ascii="Arial" w:hAnsi="Arial"/>
          <w:sz w:val="22"/>
        </w:rPr>
      </w:pPr>
      <w:r>
        <w:rPr>
          <w:rFonts w:ascii="Arial" w:hAnsi="Arial"/>
          <w:sz w:val="22"/>
        </w:rPr>
        <w:t>Zařízení stravovací části je náročné na pravidelnou preven</w:t>
      </w:r>
      <w:r>
        <w:rPr>
          <w:rFonts w:ascii="Arial" w:hAnsi="Arial"/>
          <w:sz w:val="22"/>
        </w:rPr>
        <w:softHyphen/>
        <w:t>tivní údržbu, tj. plánovité denní ošetřování strojů a zařízení. Obslužný personál musí být poučen a zaškolen na všech typech technologického zařízení a to jak z hlediska vlastní technologie, tak i z hlediska bezpečnosti.</w:t>
      </w:r>
    </w:p>
    <w:p w:rsidR="00DC416E" w:rsidRDefault="00DC416E" w:rsidP="00DC416E">
      <w:pPr>
        <w:pStyle w:val="Zkladntext"/>
        <w:jc w:val="both"/>
        <w:rPr>
          <w:rFonts w:ascii="Arial" w:hAnsi="Arial"/>
          <w:sz w:val="22"/>
        </w:rPr>
      </w:pPr>
      <w:r>
        <w:rPr>
          <w:rFonts w:ascii="Arial" w:hAnsi="Arial"/>
          <w:sz w:val="22"/>
        </w:rPr>
        <w:t>Pro zajištění údržby a čistoty kuchyňských provozů je nutno použít běžných úklidových zařízení a pomůcek (úklidové nádoby, čistící stroje) nikoli čištění pomocí stříkající vody z hadice. Požaduje se provedení el. instalace zásuvek a vypínačů pro pod</w:t>
      </w:r>
      <w:r>
        <w:rPr>
          <w:rFonts w:ascii="Arial" w:hAnsi="Arial"/>
          <w:sz w:val="22"/>
        </w:rPr>
        <w:softHyphen/>
        <w:t>mínky čištění do výše obkladu v provedení do vlhka.</w:t>
      </w:r>
    </w:p>
    <w:p w:rsidR="00DC416E" w:rsidRDefault="00DC416E" w:rsidP="00DC416E">
      <w:pPr>
        <w:pStyle w:val="Pokraovnseznamu2"/>
        <w:ind w:left="0"/>
        <w:jc w:val="both"/>
        <w:rPr>
          <w:rFonts w:ascii="Arial" w:hAnsi="Arial"/>
          <w:sz w:val="22"/>
        </w:rPr>
      </w:pPr>
    </w:p>
    <w:p w:rsidR="00DC416E" w:rsidRDefault="00DC416E" w:rsidP="00DC416E">
      <w:pPr>
        <w:pStyle w:val="Pokraovnseznamu2"/>
        <w:ind w:left="0"/>
        <w:jc w:val="both"/>
        <w:rPr>
          <w:rFonts w:ascii="Arial" w:hAnsi="Arial"/>
          <w:sz w:val="22"/>
        </w:rPr>
      </w:pPr>
    </w:p>
    <w:p w:rsidR="00DC416E" w:rsidRPr="00972692" w:rsidRDefault="00764C64" w:rsidP="00DC416E">
      <w:pPr>
        <w:pStyle w:val="Nadpis7"/>
        <w:tabs>
          <w:tab w:val="left" w:pos="567"/>
        </w:tabs>
        <w:spacing w:before="0" w:after="0"/>
        <w:rPr>
          <w:b/>
          <w:sz w:val="22"/>
        </w:rPr>
      </w:pPr>
      <w:r>
        <w:rPr>
          <w:b/>
          <w:sz w:val="22"/>
        </w:rPr>
        <w:t>7</w:t>
      </w:r>
      <w:r w:rsidR="00DC416E">
        <w:rPr>
          <w:b/>
          <w:sz w:val="22"/>
        </w:rPr>
        <w:t>.</w:t>
      </w:r>
      <w:r w:rsidR="00DC416E">
        <w:rPr>
          <w:b/>
          <w:sz w:val="22"/>
        </w:rPr>
        <w:tab/>
      </w:r>
      <w:r w:rsidR="00DC416E" w:rsidRPr="00972692">
        <w:rPr>
          <w:b/>
          <w:sz w:val="22"/>
        </w:rPr>
        <w:t>Hygiena pracovního prostředí a sanitace</w:t>
      </w:r>
    </w:p>
    <w:p w:rsidR="00DC416E" w:rsidRDefault="00DC416E" w:rsidP="00DC416E">
      <w:pPr>
        <w:pStyle w:val="Zkladntext"/>
        <w:spacing w:after="0"/>
      </w:pPr>
    </w:p>
    <w:p w:rsidR="00DC416E" w:rsidRPr="0059593B" w:rsidRDefault="00DC416E" w:rsidP="00DC416E">
      <w:pPr>
        <w:pStyle w:val="Zkladntext"/>
        <w:jc w:val="both"/>
        <w:rPr>
          <w:rFonts w:ascii="Arial" w:hAnsi="Arial"/>
          <w:sz w:val="22"/>
        </w:rPr>
      </w:pPr>
      <w:r w:rsidRPr="0059593B">
        <w:rPr>
          <w:rFonts w:ascii="Arial" w:hAnsi="Arial"/>
          <w:sz w:val="22"/>
        </w:rPr>
        <w:t>Nedílnou součástí zařízení stravovacího provozu je sanitační řád, který zahrnuje soubor opatření, zajišťující technologické a hospodářské podmínky pro uskutečňování a plnění hygienických a protiepidemiologických požadavků, vyplývajících z příslušných zákonů a vyhlášek a hygienických požadavků na pracovní prostředí vydaných Ministerstvem zdravotnictví ČR.</w:t>
      </w:r>
    </w:p>
    <w:p w:rsidR="00764C64" w:rsidRDefault="00764C64" w:rsidP="00DC416E">
      <w:pPr>
        <w:pStyle w:val="Pokraovnseznamu2"/>
        <w:ind w:left="0" w:firstLine="709"/>
        <w:jc w:val="both"/>
        <w:rPr>
          <w:rFonts w:ascii="Arial" w:hAnsi="Arial"/>
          <w:b/>
          <w:sz w:val="22"/>
        </w:rPr>
      </w:pPr>
    </w:p>
    <w:p w:rsidR="00DC416E" w:rsidRPr="00972692" w:rsidRDefault="00764C64" w:rsidP="00DC416E">
      <w:pPr>
        <w:pStyle w:val="Nadpis7"/>
        <w:tabs>
          <w:tab w:val="left" w:pos="567"/>
        </w:tabs>
        <w:rPr>
          <w:b/>
          <w:sz w:val="22"/>
        </w:rPr>
      </w:pPr>
      <w:r>
        <w:rPr>
          <w:b/>
          <w:sz w:val="22"/>
        </w:rPr>
        <w:t>8</w:t>
      </w:r>
      <w:r w:rsidR="00DC416E">
        <w:rPr>
          <w:b/>
          <w:sz w:val="22"/>
        </w:rPr>
        <w:t>.</w:t>
      </w:r>
      <w:r w:rsidR="00DC416E">
        <w:rPr>
          <w:b/>
          <w:sz w:val="22"/>
        </w:rPr>
        <w:tab/>
      </w:r>
      <w:r w:rsidR="00DC416E" w:rsidRPr="00972692">
        <w:rPr>
          <w:b/>
          <w:sz w:val="22"/>
        </w:rPr>
        <w:t>Bezpečnost a ochrana zdraví při práci</w:t>
      </w:r>
    </w:p>
    <w:p w:rsidR="00DC416E" w:rsidRDefault="00DC416E" w:rsidP="00DC416E">
      <w:pPr>
        <w:pStyle w:val="Zkladntext"/>
        <w:spacing w:after="0"/>
      </w:pPr>
    </w:p>
    <w:p w:rsidR="00DC416E" w:rsidRDefault="00DC416E" w:rsidP="00DC416E">
      <w:pPr>
        <w:pStyle w:val="Zkladntext"/>
        <w:jc w:val="both"/>
        <w:rPr>
          <w:rFonts w:ascii="Arial" w:hAnsi="Arial"/>
          <w:sz w:val="22"/>
        </w:rPr>
      </w:pPr>
      <w:r w:rsidRPr="0059593B">
        <w:rPr>
          <w:rFonts w:ascii="Arial" w:hAnsi="Arial"/>
          <w:sz w:val="22"/>
        </w:rPr>
        <w:t>V oblasti bezpečnosti práce se vychází z platných bezpečnos</w:t>
      </w:r>
      <w:r w:rsidRPr="0059593B">
        <w:rPr>
          <w:rFonts w:ascii="Arial" w:hAnsi="Arial"/>
          <w:sz w:val="22"/>
        </w:rPr>
        <w:softHyphen/>
        <w:t>tních předpisů. Prostor kolem technologických zařízení je dimen</w:t>
      </w:r>
      <w:r w:rsidRPr="0059593B">
        <w:rPr>
          <w:rFonts w:ascii="Arial" w:hAnsi="Arial"/>
          <w:sz w:val="22"/>
        </w:rPr>
        <w:softHyphen/>
        <w:t>zován tak, aby vyhovoval bezpečnostním, provozním, montážním a údržbovým nárokům. Za provozu je nutná zvýšená opatrnost pra</w:t>
      </w:r>
      <w:r w:rsidRPr="0059593B">
        <w:rPr>
          <w:rFonts w:ascii="Arial" w:hAnsi="Arial"/>
          <w:sz w:val="22"/>
        </w:rPr>
        <w:softHyphen/>
        <w:t>covníků obsluhujících zařízení s vařící vodou a zvláště s vařícím tukem, kde je dosahována teplota přes 180°C. Při manipulaci s horkými nádobami ap. je nutno používat předepsané ochranné po</w:t>
      </w:r>
      <w:r w:rsidRPr="0059593B">
        <w:rPr>
          <w:rFonts w:ascii="Arial" w:hAnsi="Arial"/>
          <w:sz w:val="22"/>
        </w:rPr>
        <w:softHyphen/>
        <w:t xml:space="preserve">můcky. V provozu je nutno bezpodmínečně dodržet veškeré předpisy pro obsluhu strojního zařízení, vydané výrobcem. Veškeré osoby, pracující ve stravovací části, musí mít platný zdravotní průkaz. Provoz stravovací části nemá negativní vliv na životní prostředí. </w:t>
      </w:r>
    </w:p>
    <w:p w:rsidR="00EB56A0" w:rsidRPr="0059593B" w:rsidRDefault="00EB56A0" w:rsidP="00DC416E">
      <w:pPr>
        <w:pStyle w:val="Zkladntext"/>
        <w:jc w:val="both"/>
        <w:rPr>
          <w:rFonts w:ascii="Arial" w:hAnsi="Arial"/>
          <w:sz w:val="22"/>
        </w:rPr>
      </w:pPr>
      <w:bookmarkStart w:id="0" w:name="_GoBack"/>
      <w:bookmarkEnd w:id="0"/>
    </w:p>
    <w:p w:rsidR="00DC416E" w:rsidRDefault="00DC416E" w:rsidP="00DC416E">
      <w:pPr>
        <w:pStyle w:val="Nadpis7"/>
        <w:rPr>
          <w:b/>
          <w:sz w:val="22"/>
        </w:rPr>
      </w:pPr>
    </w:p>
    <w:p w:rsidR="00DC416E" w:rsidRPr="00972692" w:rsidRDefault="00764C64" w:rsidP="00DC416E">
      <w:pPr>
        <w:pStyle w:val="Nadpis7"/>
        <w:rPr>
          <w:b/>
          <w:sz w:val="22"/>
        </w:rPr>
      </w:pPr>
      <w:r>
        <w:rPr>
          <w:b/>
          <w:sz w:val="22"/>
        </w:rPr>
        <w:t>9</w:t>
      </w:r>
      <w:r w:rsidR="00DC416E">
        <w:rPr>
          <w:b/>
          <w:sz w:val="22"/>
        </w:rPr>
        <w:t>.</w:t>
      </w:r>
      <w:r w:rsidR="00DC416E">
        <w:rPr>
          <w:b/>
          <w:sz w:val="22"/>
        </w:rPr>
        <w:tab/>
        <w:t>Pracovní prostředí</w:t>
      </w:r>
    </w:p>
    <w:p w:rsidR="00DC416E" w:rsidRDefault="00DC416E" w:rsidP="00DC416E">
      <w:pPr>
        <w:pStyle w:val="Zkladntext"/>
        <w:spacing w:after="0"/>
        <w:jc w:val="both"/>
        <w:rPr>
          <w:rFonts w:ascii="Arial" w:hAnsi="Arial"/>
          <w:sz w:val="22"/>
        </w:rPr>
      </w:pPr>
    </w:p>
    <w:p w:rsidR="00DC416E" w:rsidRPr="0059593B" w:rsidRDefault="00DC416E" w:rsidP="00DC416E">
      <w:pPr>
        <w:pStyle w:val="Zkladntext"/>
        <w:jc w:val="both"/>
        <w:rPr>
          <w:rFonts w:ascii="Arial" w:hAnsi="Arial"/>
          <w:sz w:val="22"/>
        </w:rPr>
      </w:pPr>
      <w:r w:rsidRPr="0059593B">
        <w:rPr>
          <w:rFonts w:ascii="Arial" w:hAnsi="Arial"/>
          <w:sz w:val="22"/>
        </w:rPr>
        <w:t>Prostředí v jednotlivých místnostech je stanoveno pouze jako doporučené Návrh prostředí vychází z technologického provozu a z použitých el. zařízení.</w:t>
      </w:r>
    </w:p>
    <w:p w:rsidR="00DC416E" w:rsidRDefault="00DC416E" w:rsidP="00DC416E">
      <w:pPr>
        <w:tabs>
          <w:tab w:val="left" w:pos="709"/>
          <w:tab w:val="left" w:pos="1418"/>
          <w:tab w:val="left" w:pos="5387"/>
          <w:tab w:val="left" w:pos="7088"/>
        </w:tabs>
        <w:jc w:val="both"/>
        <w:rPr>
          <w:rFonts w:ascii="Arial" w:hAnsi="Arial"/>
          <w:spacing w:val="-2"/>
          <w:sz w:val="22"/>
        </w:rPr>
      </w:pPr>
      <w:r>
        <w:rPr>
          <w:rFonts w:ascii="Arial" w:hAnsi="Arial"/>
          <w:spacing w:val="-2"/>
          <w:sz w:val="22"/>
        </w:rPr>
        <w:tab/>
      </w: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t>Sklad</w:t>
      </w:r>
      <w:r>
        <w:rPr>
          <w:rFonts w:ascii="Arial" w:hAnsi="Arial" w:cs="Arial"/>
          <w:sz w:val="22"/>
        </w:rPr>
        <w:tab/>
      </w:r>
      <w:r>
        <w:rPr>
          <w:rFonts w:ascii="Arial" w:hAnsi="Arial" w:cs="Arial"/>
          <w:sz w:val="22"/>
        </w:rPr>
        <w:tab/>
        <w:t>AA5,AD1</w:t>
      </w:r>
    </w:p>
    <w:p w:rsidR="00DC416E" w:rsidRDefault="00DC416E" w:rsidP="00DC416E">
      <w:pPr>
        <w:tabs>
          <w:tab w:val="left" w:pos="709"/>
          <w:tab w:val="left" w:pos="1418"/>
          <w:tab w:val="left" w:pos="5387"/>
          <w:tab w:val="left" w:pos="6237"/>
          <w:tab w:val="left" w:pos="7088"/>
        </w:tabs>
        <w:jc w:val="both"/>
        <w:rPr>
          <w:rFonts w:ascii="Arial" w:hAnsi="Arial" w:cs="Arial"/>
          <w:sz w:val="22"/>
        </w:rPr>
      </w:pP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t>Příprava surovin</w:t>
      </w:r>
      <w:r>
        <w:rPr>
          <w:rFonts w:ascii="Arial" w:hAnsi="Arial" w:cs="Arial"/>
          <w:sz w:val="22"/>
        </w:rPr>
        <w:tab/>
        <w:t>AA5</w:t>
      </w: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t xml:space="preserve">AD2 - 1,5 m kolem mycího stolu </w:t>
      </w:r>
    </w:p>
    <w:p w:rsidR="00DC416E" w:rsidRDefault="00DC416E" w:rsidP="00DC416E">
      <w:pPr>
        <w:tabs>
          <w:tab w:val="left" w:pos="709"/>
          <w:tab w:val="left" w:pos="1418"/>
          <w:tab w:val="left" w:pos="5387"/>
          <w:tab w:val="left" w:pos="6237"/>
          <w:tab w:val="left" w:pos="7088"/>
        </w:tabs>
        <w:jc w:val="both"/>
        <w:rPr>
          <w:rFonts w:ascii="Arial" w:hAnsi="Arial" w:cs="Arial"/>
          <w:sz w:val="22"/>
        </w:rPr>
      </w:pP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t>Kuchyně</w:t>
      </w:r>
      <w:r>
        <w:rPr>
          <w:rFonts w:ascii="Arial" w:hAnsi="Arial" w:cs="Arial"/>
          <w:sz w:val="22"/>
        </w:rPr>
        <w:tab/>
        <w:t>AA6</w:t>
      </w:r>
    </w:p>
    <w:p w:rsidR="00DC416E" w:rsidRDefault="00DC416E" w:rsidP="00DC416E">
      <w:pPr>
        <w:tabs>
          <w:tab w:val="left" w:pos="709"/>
          <w:tab w:val="left" w:pos="1418"/>
          <w:tab w:val="left" w:pos="5387"/>
          <w:tab w:val="left" w:pos="6237"/>
          <w:tab w:val="left" w:pos="7088"/>
        </w:tabs>
        <w:ind w:left="1416"/>
        <w:jc w:val="both"/>
        <w:rPr>
          <w:rFonts w:ascii="Arial" w:hAnsi="Arial" w:cs="Arial"/>
          <w:sz w:val="22"/>
        </w:rPr>
      </w:pPr>
      <w:r>
        <w:rPr>
          <w:rFonts w:ascii="Arial" w:hAnsi="Arial" w:cs="Arial"/>
          <w:sz w:val="22"/>
        </w:rPr>
        <w:tab/>
      </w:r>
      <w:r>
        <w:rPr>
          <w:rFonts w:ascii="Arial" w:hAnsi="Arial" w:cs="Arial"/>
          <w:sz w:val="22"/>
        </w:rPr>
        <w:tab/>
        <w:t>AA5</w:t>
      </w:r>
    </w:p>
    <w:p w:rsidR="00DC416E" w:rsidRDefault="00DC416E" w:rsidP="00DC416E">
      <w:pPr>
        <w:tabs>
          <w:tab w:val="left" w:pos="709"/>
          <w:tab w:val="left" w:pos="1418"/>
          <w:tab w:val="left" w:pos="5387"/>
          <w:tab w:val="left" w:pos="6237"/>
          <w:tab w:val="left" w:pos="7088"/>
        </w:tabs>
        <w:ind w:left="1416"/>
        <w:jc w:val="both"/>
        <w:rPr>
          <w:rFonts w:ascii="Arial" w:hAnsi="Arial" w:cs="Arial"/>
          <w:sz w:val="22"/>
        </w:rPr>
      </w:pPr>
      <w:r>
        <w:rPr>
          <w:rFonts w:ascii="Arial" w:hAnsi="Arial" w:cs="Arial"/>
          <w:sz w:val="22"/>
        </w:rPr>
        <w:tab/>
      </w:r>
      <w:r>
        <w:rPr>
          <w:rFonts w:ascii="Arial" w:hAnsi="Arial" w:cs="Arial"/>
          <w:sz w:val="22"/>
        </w:rPr>
        <w:tab/>
        <w:t xml:space="preserve">AD2 - 1,5 m kolem mycího stolu a v </w:t>
      </w:r>
    </w:p>
    <w:p w:rsidR="00DC416E" w:rsidRDefault="00DC416E" w:rsidP="00DC416E">
      <w:pPr>
        <w:tabs>
          <w:tab w:val="left" w:pos="709"/>
          <w:tab w:val="left" w:pos="1418"/>
          <w:tab w:val="left" w:pos="5387"/>
          <w:tab w:val="left" w:pos="6237"/>
          <w:tab w:val="left" w:pos="7088"/>
        </w:tabs>
        <w:ind w:left="1416"/>
        <w:jc w:val="both"/>
        <w:rPr>
          <w:rFonts w:ascii="Arial" w:hAnsi="Arial" w:cs="Arial"/>
          <w:sz w:val="22"/>
        </w:rPr>
      </w:pPr>
      <w:r>
        <w:rPr>
          <w:rFonts w:ascii="Arial" w:hAnsi="Arial" w:cs="Arial"/>
          <w:sz w:val="22"/>
        </w:rPr>
        <w:tab/>
      </w:r>
      <w:r>
        <w:rPr>
          <w:rFonts w:ascii="Arial" w:hAnsi="Arial" w:cs="Arial"/>
          <w:sz w:val="22"/>
        </w:rPr>
        <w:tab/>
        <w:t>prostoru odsávacího zákrytu</w:t>
      </w: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t>AD3 - 0,2 m nad podl. při sanitaci</w:t>
      </w:r>
    </w:p>
    <w:p w:rsidR="00DC416E" w:rsidRDefault="00DC416E" w:rsidP="00DC416E">
      <w:pPr>
        <w:tabs>
          <w:tab w:val="left" w:pos="709"/>
          <w:tab w:val="left" w:pos="1418"/>
          <w:tab w:val="left" w:pos="5387"/>
          <w:tab w:val="left" w:pos="6237"/>
          <w:tab w:val="left" w:pos="7088"/>
        </w:tabs>
        <w:jc w:val="both"/>
        <w:rPr>
          <w:rFonts w:ascii="Arial" w:hAnsi="Arial" w:cs="Arial"/>
          <w:sz w:val="22"/>
        </w:rPr>
      </w:pP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t xml:space="preserve">Umývárna nádobí </w:t>
      </w:r>
      <w:r>
        <w:rPr>
          <w:rFonts w:ascii="Arial" w:hAnsi="Arial" w:cs="Arial"/>
          <w:sz w:val="22"/>
        </w:rPr>
        <w:tab/>
        <w:t>AA5</w:t>
      </w: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t>AD2 - 1,5 m kolem mycího stolu</w:t>
      </w:r>
    </w:p>
    <w:p w:rsidR="00DC416E" w:rsidRDefault="00DC416E" w:rsidP="00DC416E">
      <w:pPr>
        <w:tabs>
          <w:tab w:val="left" w:pos="709"/>
          <w:tab w:val="left" w:pos="1418"/>
          <w:tab w:val="left" w:pos="5387"/>
          <w:tab w:val="left" w:pos="6237"/>
          <w:tab w:val="left" w:pos="7088"/>
        </w:tabs>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t xml:space="preserve">AD3 - 0,2 m nad podl. při sanitaci </w:t>
      </w:r>
    </w:p>
    <w:p w:rsidR="00DC416E" w:rsidRDefault="00DC416E" w:rsidP="00DC416E">
      <w:pPr>
        <w:tabs>
          <w:tab w:val="left" w:pos="709"/>
          <w:tab w:val="left" w:pos="1418"/>
          <w:tab w:val="left" w:pos="5387"/>
          <w:tab w:val="left" w:pos="6237"/>
          <w:tab w:val="left" w:pos="7088"/>
        </w:tabs>
        <w:jc w:val="both"/>
        <w:rPr>
          <w:rFonts w:ascii="Arial" w:hAnsi="Arial" w:cs="Arial"/>
          <w:sz w:val="22"/>
        </w:rPr>
      </w:pPr>
    </w:p>
    <w:p w:rsidR="00DC416E" w:rsidRPr="00F21C25" w:rsidRDefault="00DC416E" w:rsidP="00DC416E">
      <w:pPr>
        <w:pStyle w:val="Pokraovnseznamu2"/>
        <w:ind w:left="0" w:firstLine="708"/>
        <w:jc w:val="both"/>
        <w:rPr>
          <w:rFonts w:ascii="Arial" w:hAnsi="Arial"/>
          <w:sz w:val="22"/>
        </w:rPr>
      </w:pPr>
      <w:r>
        <w:rPr>
          <w:rFonts w:ascii="Arial" w:hAnsi="Arial"/>
          <w:sz w:val="22"/>
        </w:rPr>
        <w:t>V ostatních místnostech provozu je prostředí normální.</w:t>
      </w:r>
    </w:p>
    <w:p w:rsidR="00DC416E" w:rsidRDefault="00DC416E" w:rsidP="00186E2F">
      <w:pPr>
        <w:pStyle w:val="Zkladntext"/>
      </w:pPr>
    </w:p>
    <w:p w:rsidR="0032691D" w:rsidRPr="0032691D" w:rsidRDefault="0032691D" w:rsidP="0032691D"/>
    <w:p w:rsidR="00186E2F" w:rsidRDefault="00186E2F" w:rsidP="00186E2F">
      <w:pPr>
        <w:pStyle w:val="Zkladntext"/>
      </w:pPr>
    </w:p>
    <w:sectPr w:rsidR="00186E2F" w:rsidSect="000E5BD0">
      <w:headerReference w:type="default" r:id="rId7"/>
      <w:footerReference w:type="even" r:id="rId8"/>
      <w:footerReference w:type="default" r:id="rId9"/>
      <w:pgSz w:w="11906" w:h="16838"/>
      <w:pgMar w:top="1417" w:right="1417" w:bottom="1417" w:left="1417" w:header="708" w:footer="708"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159" w:rsidRDefault="00204159">
      <w:r>
        <w:separator/>
      </w:r>
    </w:p>
  </w:endnote>
  <w:endnote w:type="continuationSeparator" w:id="0">
    <w:p w:rsidR="00204159" w:rsidRDefault="0020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392" w:rsidRDefault="00982074">
    <w:pPr>
      <w:pStyle w:val="Zpat"/>
      <w:framePr w:wrap="around" w:vAnchor="text" w:hAnchor="margin" w:xAlign="center" w:y="1"/>
      <w:rPr>
        <w:rStyle w:val="slostrnky"/>
      </w:rPr>
    </w:pPr>
    <w:r>
      <w:rPr>
        <w:rStyle w:val="slostrnky"/>
      </w:rPr>
      <w:fldChar w:fldCharType="begin"/>
    </w:r>
    <w:r w:rsidR="008C3392">
      <w:rPr>
        <w:rStyle w:val="slostrnky"/>
      </w:rPr>
      <w:instrText xml:space="preserve">PAGE  </w:instrText>
    </w:r>
    <w:r>
      <w:rPr>
        <w:rStyle w:val="slostrnky"/>
      </w:rPr>
      <w:fldChar w:fldCharType="end"/>
    </w:r>
  </w:p>
  <w:p w:rsidR="008C3392" w:rsidRDefault="008C339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392" w:rsidRDefault="00982074">
    <w:pPr>
      <w:pStyle w:val="Zpat"/>
      <w:framePr w:wrap="around" w:vAnchor="text" w:hAnchor="margin" w:xAlign="center" w:y="1"/>
      <w:rPr>
        <w:rStyle w:val="slostrnky"/>
        <w:rFonts w:ascii="Arial" w:hAnsi="Arial" w:cs="Arial"/>
        <w:sz w:val="22"/>
      </w:rPr>
    </w:pPr>
    <w:r>
      <w:rPr>
        <w:rStyle w:val="slostrnky"/>
        <w:rFonts w:ascii="Arial" w:hAnsi="Arial" w:cs="Arial"/>
        <w:sz w:val="22"/>
      </w:rPr>
      <w:fldChar w:fldCharType="begin"/>
    </w:r>
    <w:r w:rsidR="008C3392">
      <w:rPr>
        <w:rStyle w:val="slostrnky"/>
        <w:rFonts w:ascii="Arial" w:hAnsi="Arial" w:cs="Arial"/>
        <w:sz w:val="22"/>
      </w:rPr>
      <w:instrText xml:space="preserve">PAGE  </w:instrText>
    </w:r>
    <w:r>
      <w:rPr>
        <w:rStyle w:val="slostrnky"/>
        <w:rFonts w:ascii="Arial" w:hAnsi="Arial" w:cs="Arial"/>
        <w:sz w:val="22"/>
      </w:rPr>
      <w:fldChar w:fldCharType="separate"/>
    </w:r>
    <w:r w:rsidR="00EB56A0">
      <w:rPr>
        <w:rStyle w:val="slostrnky"/>
        <w:rFonts w:ascii="Arial" w:hAnsi="Arial" w:cs="Arial"/>
        <w:noProof/>
        <w:sz w:val="22"/>
      </w:rPr>
      <w:t>4</w:t>
    </w:r>
    <w:r>
      <w:rPr>
        <w:rStyle w:val="slostrnky"/>
        <w:rFonts w:ascii="Arial" w:hAnsi="Arial" w:cs="Arial"/>
        <w:sz w:val="22"/>
      </w:rPr>
      <w:fldChar w:fldCharType="end"/>
    </w:r>
  </w:p>
  <w:p w:rsidR="008C3392" w:rsidRDefault="008C33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159" w:rsidRDefault="00204159">
      <w:r>
        <w:separator/>
      </w:r>
    </w:p>
  </w:footnote>
  <w:footnote w:type="continuationSeparator" w:id="0">
    <w:p w:rsidR="00204159" w:rsidRDefault="00204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3A9" w:rsidRPr="001313A9" w:rsidRDefault="009F4C1F" w:rsidP="001313A9">
    <w:pPr>
      <w:pStyle w:val="Zhlav"/>
      <w:rPr>
        <w:rFonts w:ascii="Arial" w:hAnsi="Arial" w:cs="Arial"/>
      </w:rPr>
    </w:pPr>
    <w:r>
      <w:rPr>
        <w:rFonts w:ascii="Arial" w:hAnsi="Arial" w:cs="Arial"/>
      </w:rPr>
      <w:t>ZŠ PERNEROVA 29</w:t>
    </w:r>
    <w:r w:rsidR="003168C5">
      <w:rPr>
        <w:rFonts w:ascii="Arial" w:hAnsi="Arial" w:cs="Arial"/>
      </w:rPr>
      <w:t xml:space="preserve">, </w:t>
    </w:r>
    <w:r>
      <w:rPr>
        <w:rFonts w:ascii="Arial" w:hAnsi="Arial" w:cs="Arial"/>
      </w:rPr>
      <w:t>PRAHA 8</w:t>
    </w:r>
    <w:r>
      <w:rPr>
        <w:rFonts w:ascii="Arial" w:hAnsi="Arial" w:cs="Arial"/>
      </w:rPr>
      <w:tab/>
    </w:r>
    <w:r w:rsidR="001313A9">
      <w:rPr>
        <w:rFonts w:ascii="Arial" w:hAnsi="Arial" w:cs="Arial"/>
      </w:rPr>
      <w:tab/>
      <w:t>č. zak.</w:t>
    </w:r>
    <w:r w:rsidR="00891731">
      <w:rPr>
        <w:rFonts w:ascii="Arial" w:hAnsi="Arial" w:cs="Arial"/>
      </w:rPr>
      <w:t>4</w:t>
    </w:r>
    <w:r>
      <w:rPr>
        <w:rFonts w:ascii="Arial" w:hAnsi="Arial" w:cs="Arial"/>
      </w:rPr>
      <w:t>6</w:t>
    </w:r>
    <w:r w:rsidR="00891731">
      <w:rPr>
        <w:rFonts w:ascii="Arial" w:hAnsi="Arial" w:cs="Arial"/>
      </w:rPr>
      <w:t>1</w:t>
    </w:r>
    <w:r w:rsidR="001313A9" w:rsidRPr="001313A9">
      <w:rPr>
        <w:rFonts w:ascii="Arial" w:hAnsi="Arial" w:cs="Arial"/>
      </w:rPr>
      <w:t xml:space="preserve"> /1</w:t>
    </w:r>
    <w:r>
      <w:rPr>
        <w:rFonts w:ascii="Arial" w:hAnsi="Arial" w:cs="Arial"/>
      </w:rPr>
      <w:t>6</w:t>
    </w:r>
  </w:p>
  <w:p w:rsidR="001313A9" w:rsidRPr="001313A9" w:rsidRDefault="001313A9" w:rsidP="001313A9">
    <w:pPr>
      <w:pStyle w:val="Zhlav"/>
      <w:rPr>
        <w:rFonts w:ascii="Arial" w:hAnsi="Arial" w:cs="Arial"/>
      </w:rPr>
    </w:pPr>
    <w:r w:rsidRPr="001313A9">
      <w:rPr>
        <w:rFonts w:ascii="Arial" w:hAnsi="Arial" w:cs="Arial"/>
      </w:rPr>
      <w:t>GASTROTECHNOLOGIE</w:t>
    </w:r>
    <w:r w:rsidRPr="001313A9">
      <w:rPr>
        <w:rFonts w:ascii="Arial" w:hAnsi="Arial" w:cs="Arial"/>
      </w:rPr>
      <w:tab/>
    </w:r>
    <w:r w:rsidRPr="001313A9">
      <w:rPr>
        <w:rFonts w:ascii="Arial" w:hAnsi="Arial" w:cs="Arial"/>
      </w:rPr>
      <w:tab/>
      <w:t xml:space="preserve"> </w:t>
    </w:r>
    <w:r w:rsidR="00A50767">
      <w:rPr>
        <w:rFonts w:ascii="Arial" w:hAnsi="Arial" w:cs="Arial"/>
      </w:rPr>
      <w:t>D</w:t>
    </w:r>
    <w:r w:rsidR="009F4C1F">
      <w:rPr>
        <w:rFonts w:ascii="Arial" w:hAnsi="Arial" w:cs="Arial"/>
      </w:rPr>
      <w:t>SP</w:t>
    </w:r>
  </w:p>
  <w:p w:rsidR="001313A9" w:rsidRPr="001313A9" w:rsidRDefault="00A50767" w:rsidP="001313A9">
    <w:pPr>
      <w:pStyle w:val="Zhlav"/>
      <w:pBdr>
        <w:bottom w:val="single" w:sz="4" w:space="1" w:color="auto"/>
      </w:pBdr>
      <w:rPr>
        <w:rFonts w:ascii="Arial" w:hAnsi="Arial" w:cs="Arial"/>
      </w:rPr>
    </w:pPr>
    <w:r>
      <w:rPr>
        <w:rFonts w:ascii="Arial" w:hAnsi="Arial" w:cs="Arial"/>
      </w:rPr>
      <w:t>TECHNICKÁ ZPRÁVA</w:t>
    </w:r>
    <w:r>
      <w:rPr>
        <w:rFonts w:ascii="Arial" w:hAnsi="Arial" w:cs="Arial"/>
      </w:rPr>
      <w:tab/>
    </w:r>
    <w:r>
      <w:rPr>
        <w:rFonts w:ascii="Arial" w:hAnsi="Arial" w:cs="Arial"/>
      </w:rPr>
      <w:tab/>
      <w:t>1</w:t>
    </w:r>
    <w:r w:rsidR="00164FD1">
      <w:rPr>
        <w:rFonts w:ascii="Arial" w:hAnsi="Arial" w:cs="Arial"/>
      </w:rPr>
      <w:t>2</w:t>
    </w:r>
    <w:r w:rsidR="001313A9" w:rsidRPr="001313A9">
      <w:rPr>
        <w:rFonts w:ascii="Arial" w:hAnsi="Arial" w:cs="Arial"/>
      </w:rPr>
      <w:t>.201</w:t>
    </w:r>
    <w:r w:rsidR="009F4C1F">
      <w:rPr>
        <w:rFonts w:ascii="Arial" w:hAnsi="Arial" w:cs="Arial"/>
      </w:rPr>
      <w:t>6</w:t>
    </w:r>
  </w:p>
  <w:p w:rsidR="001313A9" w:rsidRPr="001313A9" w:rsidRDefault="001313A9" w:rsidP="001313A9">
    <w:pPr>
      <w:pStyle w:val="Zhlav"/>
      <w:rPr>
        <w:rFonts w:ascii="Arial" w:hAnsi="Arial" w:cs="Arial"/>
      </w:rPr>
    </w:pPr>
  </w:p>
  <w:p w:rsidR="001313A9" w:rsidRDefault="001313A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B36AFF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D6FACAF6"/>
    <w:lvl w:ilvl="0">
      <w:numFmt w:val="decimal"/>
      <w:pStyle w:val="Seznamsodrkami2"/>
      <w:lvlText w:val="*"/>
      <w:lvlJc w:val="left"/>
    </w:lvl>
  </w:abstractNum>
  <w:abstractNum w:abstractNumId="2" w15:restartNumberingAfterBreak="0">
    <w:nsid w:val="012F272D"/>
    <w:multiLevelType w:val="singleLevel"/>
    <w:tmpl w:val="C87E3B24"/>
    <w:lvl w:ilvl="0">
      <w:start w:val="1"/>
      <w:numFmt w:val="decimal"/>
      <w:lvlText w:val="%1. "/>
      <w:legacy w:legacy="1" w:legacySpace="0" w:legacyIndent="283"/>
      <w:lvlJc w:val="left"/>
      <w:pPr>
        <w:ind w:left="1417" w:hanging="283"/>
      </w:pPr>
      <w:rPr>
        <w:rFonts w:ascii="Arial Narrow" w:hAnsi="Arial Narrow" w:hint="default"/>
        <w:b w:val="0"/>
        <w:i w:val="0"/>
        <w:sz w:val="22"/>
        <w:u w:val="none"/>
      </w:rPr>
    </w:lvl>
  </w:abstractNum>
  <w:abstractNum w:abstractNumId="3" w15:restartNumberingAfterBreak="0">
    <w:nsid w:val="02E37D39"/>
    <w:multiLevelType w:val="hybridMultilevel"/>
    <w:tmpl w:val="4600D4C0"/>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04018E6"/>
    <w:multiLevelType w:val="hybridMultilevel"/>
    <w:tmpl w:val="09A661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4009D"/>
    <w:multiLevelType w:val="singleLevel"/>
    <w:tmpl w:val="3E9AF67A"/>
    <w:lvl w:ilvl="0">
      <w:start w:val="1"/>
      <w:numFmt w:val="upperLetter"/>
      <w:pStyle w:val="Nadpis1"/>
      <w:lvlText w:val="%1)"/>
      <w:lvlJc w:val="left"/>
      <w:pPr>
        <w:tabs>
          <w:tab w:val="num" w:pos="360"/>
        </w:tabs>
        <w:ind w:left="360" w:hanging="360"/>
      </w:pPr>
      <w:rPr>
        <w:rFonts w:hint="default"/>
      </w:rPr>
    </w:lvl>
  </w:abstractNum>
  <w:abstractNum w:abstractNumId="6" w15:restartNumberingAfterBreak="0">
    <w:nsid w:val="14761CE2"/>
    <w:multiLevelType w:val="singleLevel"/>
    <w:tmpl w:val="9EDC0AC0"/>
    <w:lvl w:ilvl="0">
      <w:start w:val="7"/>
      <w:numFmt w:val="decimal"/>
      <w:lvlText w:val="%1."/>
      <w:lvlJc w:val="left"/>
      <w:pPr>
        <w:tabs>
          <w:tab w:val="num" w:pos="600"/>
        </w:tabs>
        <w:ind w:left="600" w:hanging="600"/>
      </w:pPr>
      <w:rPr>
        <w:rFonts w:hint="default"/>
      </w:rPr>
    </w:lvl>
  </w:abstractNum>
  <w:abstractNum w:abstractNumId="7" w15:restartNumberingAfterBreak="0">
    <w:nsid w:val="2972464E"/>
    <w:multiLevelType w:val="singleLevel"/>
    <w:tmpl w:val="C78822B2"/>
    <w:lvl w:ilvl="0">
      <w:start w:val="1"/>
      <w:numFmt w:val="upperRoman"/>
      <w:lvlText w:val="%1. "/>
      <w:legacy w:legacy="1" w:legacySpace="0" w:legacyIndent="283"/>
      <w:lvlJc w:val="left"/>
      <w:pPr>
        <w:ind w:left="850" w:hanging="283"/>
      </w:pPr>
      <w:rPr>
        <w:rFonts w:ascii="Arial" w:hAnsi="Arial" w:hint="default"/>
        <w:b/>
        <w:i w:val="0"/>
        <w:sz w:val="20"/>
        <w:u w:val="none"/>
      </w:rPr>
    </w:lvl>
  </w:abstractNum>
  <w:abstractNum w:abstractNumId="8" w15:restartNumberingAfterBreak="0">
    <w:nsid w:val="2B371012"/>
    <w:multiLevelType w:val="hybridMultilevel"/>
    <w:tmpl w:val="5BBCD95E"/>
    <w:lvl w:ilvl="0" w:tplc="D528030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A075048"/>
    <w:multiLevelType w:val="singleLevel"/>
    <w:tmpl w:val="51D82480"/>
    <w:lvl w:ilvl="0">
      <w:start w:val="4"/>
      <w:numFmt w:val="decimal"/>
      <w:lvlText w:val="%1. "/>
      <w:legacy w:legacy="1" w:legacySpace="0" w:legacyIndent="283"/>
      <w:lvlJc w:val="left"/>
      <w:pPr>
        <w:ind w:left="850" w:hanging="283"/>
      </w:pPr>
      <w:rPr>
        <w:rFonts w:ascii="Arial" w:hAnsi="Arial" w:hint="default"/>
        <w:b/>
        <w:i w:val="0"/>
        <w:sz w:val="20"/>
        <w:u w:val="single"/>
      </w:rPr>
    </w:lvl>
  </w:abstractNum>
  <w:abstractNum w:abstractNumId="10" w15:restartNumberingAfterBreak="0">
    <w:nsid w:val="46C3765F"/>
    <w:multiLevelType w:val="hybridMultilevel"/>
    <w:tmpl w:val="D6FAC6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C366934"/>
    <w:multiLevelType w:val="hybridMultilevel"/>
    <w:tmpl w:val="8E9EB0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7D83267"/>
    <w:multiLevelType w:val="singleLevel"/>
    <w:tmpl w:val="1100B216"/>
    <w:lvl w:ilvl="0">
      <w:start w:val="7"/>
      <w:numFmt w:val="decimal"/>
      <w:lvlText w:val="%1."/>
      <w:lvlJc w:val="left"/>
      <w:pPr>
        <w:tabs>
          <w:tab w:val="num" w:pos="360"/>
        </w:tabs>
        <w:ind w:left="360" w:hanging="360"/>
      </w:pPr>
      <w:rPr>
        <w:rFonts w:hint="default"/>
        <w:u w:val="none"/>
      </w:rPr>
    </w:lvl>
  </w:abstractNum>
  <w:abstractNum w:abstractNumId="13" w15:restartNumberingAfterBreak="0">
    <w:nsid w:val="591244DB"/>
    <w:multiLevelType w:val="singleLevel"/>
    <w:tmpl w:val="A064B576"/>
    <w:lvl w:ilvl="0">
      <w:start w:val="5"/>
      <w:numFmt w:val="decimal"/>
      <w:lvlText w:val="%1. "/>
      <w:legacy w:legacy="1" w:legacySpace="0" w:legacyIndent="283"/>
      <w:lvlJc w:val="left"/>
      <w:pPr>
        <w:ind w:left="850" w:hanging="283"/>
      </w:pPr>
      <w:rPr>
        <w:rFonts w:ascii="Arial" w:hAnsi="Arial" w:hint="default"/>
        <w:b/>
        <w:i w:val="0"/>
        <w:sz w:val="20"/>
        <w:u w:val="single"/>
      </w:rPr>
    </w:lvl>
  </w:abstractNum>
  <w:abstractNum w:abstractNumId="14" w15:restartNumberingAfterBreak="0">
    <w:nsid w:val="597B118F"/>
    <w:multiLevelType w:val="hybridMultilevel"/>
    <w:tmpl w:val="499C708A"/>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6D8E2589"/>
    <w:multiLevelType w:val="hybridMultilevel"/>
    <w:tmpl w:val="A6C8C688"/>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DB45907"/>
    <w:multiLevelType w:val="hybridMultilevel"/>
    <w:tmpl w:val="44BEB0AE"/>
    <w:lvl w:ilvl="0" w:tplc="04050001">
      <w:start w:val="1"/>
      <w:numFmt w:val="bullet"/>
      <w:lvlText w:val=""/>
      <w:lvlJc w:val="left"/>
      <w:pPr>
        <w:tabs>
          <w:tab w:val="num" w:pos="1854"/>
        </w:tabs>
        <w:ind w:left="1854" w:hanging="360"/>
      </w:pPr>
      <w:rPr>
        <w:rFonts w:ascii="Symbol" w:hAnsi="Symbol"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71367C70"/>
    <w:multiLevelType w:val="hybridMultilevel"/>
    <w:tmpl w:val="B582C36A"/>
    <w:lvl w:ilvl="0" w:tplc="04050001">
      <w:start w:val="1"/>
      <w:numFmt w:val="bullet"/>
      <w:lvlText w:val=""/>
      <w:lvlJc w:val="left"/>
      <w:pPr>
        <w:tabs>
          <w:tab w:val="num" w:pos="1854"/>
        </w:tabs>
        <w:ind w:left="1854" w:hanging="360"/>
      </w:pPr>
      <w:rPr>
        <w:rFonts w:ascii="Symbol" w:hAnsi="Symbol" w:hint="default"/>
      </w:rPr>
    </w:lvl>
    <w:lvl w:ilvl="1" w:tplc="04050003">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1"/>
    <w:lvlOverride w:ilvl="0">
      <w:lvl w:ilvl="0">
        <w:start w:val="1"/>
        <w:numFmt w:val="bullet"/>
        <w:pStyle w:val="Seznamsodrkami2"/>
        <w:lvlText w:val=""/>
        <w:legacy w:legacy="1" w:legacySpace="0" w:legacyIndent="283"/>
        <w:lvlJc w:val="left"/>
        <w:pPr>
          <w:ind w:left="566" w:hanging="283"/>
        </w:pPr>
        <w:rPr>
          <w:rFonts w:ascii="Symbol" w:hAnsi="Symbol" w:hint="default"/>
        </w:rPr>
      </w:lvl>
    </w:lvlOverride>
  </w:num>
  <w:num w:numId="3">
    <w:abstractNumId w:val="1"/>
    <w:lvlOverride w:ilvl="0">
      <w:lvl w:ilvl="0">
        <w:start w:val="1"/>
        <w:numFmt w:val="bullet"/>
        <w:pStyle w:val="Seznamsodrkami2"/>
        <w:lvlText w:val=""/>
        <w:legacy w:legacy="1" w:legacySpace="0" w:legacyIndent="283"/>
        <w:lvlJc w:val="left"/>
        <w:pPr>
          <w:ind w:left="850" w:hanging="283"/>
        </w:pPr>
        <w:rPr>
          <w:rFonts w:ascii="Wingdings" w:hAnsi="Wingdings" w:hint="default"/>
          <w:b w:val="0"/>
          <w:i w:val="0"/>
          <w:sz w:val="20"/>
          <w:u w:val="none"/>
        </w:rPr>
      </w:lvl>
    </w:lvlOverride>
  </w:num>
  <w:num w:numId="4">
    <w:abstractNumId w:val="7"/>
  </w:num>
  <w:num w:numId="5">
    <w:abstractNumId w:val="9"/>
  </w:num>
  <w:num w:numId="6">
    <w:abstractNumId w:val="13"/>
  </w:num>
  <w:num w:numId="7">
    <w:abstractNumId w:val="1"/>
    <w:lvlOverride w:ilvl="0">
      <w:lvl w:ilvl="0">
        <w:start w:val="1"/>
        <w:numFmt w:val="bullet"/>
        <w:pStyle w:val="Seznamsodrkami2"/>
        <w:lvlText w:val=""/>
        <w:legacy w:legacy="1" w:legacySpace="0" w:legacyIndent="283"/>
        <w:lvlJc w:val="left"/>
        <w:pPr>
          <w:ind w:left="566" w:hanging="283"/>
        </w:pPr>
        <w:rPr>
          <w:rFonts w:ascii="Symbol" w:hAnsi="Symbol" w:hint="default"/>
        </w:rPr>
      </w:lvl>
    </w:lvlOverride>
  </w:num>
  <w:num w:numId="8">
    <w:abstractNumId w:val="6"/>
  </w:num>
  <w:num w:numId="9">
    <w:abstractNumId w:val="5"/>
  </w:num>
  <w:num w:numId="10">
    <w:abstractNumId w:val="2"/>
  </w:num>
  <w:num w:numId="11">
    <w:abstractNumId w:val="12"/>
  </w:num>
  <w:num w:numId="12">
    <w:abstractNumId w:val="8"/>
  </w:num>
  <w:num w:numId="13">
    <w:abstractNumId w:val="16"/>
  </w:num>
  <w:num w:numId="14">
    <w:abstractNumId w:val="14"/>
  </w:num>
  <w:num w:numId="15">
    <w:abstractNumId w:val="17"/>
  </w:num>
  <w:num w:numId="16">
    <w:abstractNumId w:val="15"/>
  </w:num>
  <w:num w:numId="17">
    <w:abstractNumId w:val="3"/>
  </w:num>
  <w:num w:numId="18">
    <w:abstractNumId w:val="10"/>
  </w:num>
  <w:num w:numId="19">
    <w:abstractNumId w:val="1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A0"/>
    <w:rsid w:val="000334E3"/>
    <w:rsid w:val="000A17C9"/>
    <w:rsid w:val="000B3371"/>
    <w:rsid w:val="000E5BD0"/>
    <w:rsid w:val="00120651"/>
    <w:rsid w:val="001313A9"/>
    <w:rsid w:val="00164FD1"/>
    <w:rsid w:val="00186E2F"/>
    <w:rsid w:val="001B27BF"/>
    <w:rsid w:val="00204159"/>
    <w:rsid w:val="002277D1"/>
    <w:rsid w:val="0026389D"/>
    <w:rsid w:val="002978D9"/>
    <w:rsid w:val="002B693F"/>
    <w:rsid w:val="002D4CA0"/>
    <w:rsid w:val="002E06FA"/>
    <w:rsid w:val="003168C5"/>
    <w:rsid w:val="00316E64"/>
    <w:rsid w:val="0032691D"/>
    <w:rsid w:val="00354F57"/>
    <w:rsid w:val="00357387"/>
    <w:rsid w:val="003906C6"/>
    <w:rsid w:val="003A3AE4"/>
    <w:rsid w:val="00447EF3"/>
    <w:rsid w:val="00472332"/>
    <w:rsid w:val="00486083"/>
    <w:rsid w:val="004D1153"/>
    <w:rsid w:val="004E4DD9"/>
    <w:rsid w:val="004E6329"/>
    <w:rsid w:val="00527A38"/>
    <w:rsid w:val="00567569"/>
    <w:rsid w:val="005720CB"/>
    <w:rsid w:val="006A09C2"/>
    <w:rsid w:val="006E3A70"/>
    <w:rsid w:val="00713910"/>
    <w:rsid w:val="007402FC"/>
    <w:rsid w:val="00740643"/>
    <w:rsid w:val="00741B1B"/>
    <w:rsid w:val="00764C64"/>
    <w:rsid w:val="00792D0B"/>
    <w:rsid w:val="007B081B"/>
    <w:rsid w:val="007D4AC5"/>
    <w:rsid w:val="008222D5"/>
    <w:rsid w:val="00891731"/>
    <w:rsid w:val="008B2D01"/>
    <w:rsid w:val="008B7333"/>
    <w:rsid w:val="008C3392"/>
    <w:rsid w:val="008C3718"/>
    <w:rsid w:val="008D12D6"/>
    <w:rsid w:val="008E3EA7"/>
    <w:rsid w:val="008E634F"/>
    <w:rsid w:val="00982074"/>
    <w:rsid w:val="009D1B4F"/>
    <w:rsid w:val="009D4CE4"/>
    <w:rsid w:val="009E3EF1"/>
    <w:rsid w:val="009F4C1F"/>
    <w:rsid w:val="00A06105"/>
    <w:rsid w:val="00A452E0"/>
    <w:rsid w:val="00A50767"/>
    <w:rsid w:val="00A60F54"/>
    <w:rsid w:val="00AA4F4B"/>
    <w:rsid w:val="00B16F73"/>
    <w:rsid w:val="00B46C81"/>
    <w:rsid w:val="00B5710A"/>
    <w:rsid w:val="00B87FBC"/>
    <w:rsid w:val="00BA4F69"/>
    <w:rsid w:val="00BB5200"/>
    <w:rsid w:val="00BD12C2"/>
    <w:rsid w:val="00C04178"/>
    <w:rsid w:val="00C221DA"/>
    <w:rsid w:val="00C25F6F"/>
    <w:rsid w:val="00C91639"/>
    <w:rsid w:val="00C93079"/>
    <w:rsid w:val="00CD723F"/>
    <w:rsid w:val="00D065FE"/>
    <w:rsid w:val="00DC416E"/>
    <w:rsid w:val="00DC6BA6"/>
    <w:rsid w:val="00DF607E"/>
    <w:rsid w:val="00E02306"/>
    <w:rsid w:val="00E770A5"/>
    <w:rsid w:val="00EA171A"/>
    <w:rsid w:val="00EB56A0"/>
    <w:rsid w:val="00F114FA"/>
    <w:rsid w:val="00F208A7"/>
    <w:rsid w:val="00F41FC7"/>
    <w:rsid w:val="00F50742"/>
    <w:rsid w:val="00F56862"/>
    <w:rsid w:val="00FB7B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86930B-3689-43C1-8830-C531A2463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0"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5BD0"/>
  </w:style>
  <w:style w:type="paragraph" w:styleId="Nadpis1">
    <w:name w:val="heading 1"/>
    <w:basedOn w:val="Normln"/>
    <w:next w:val="Normln"/>
    <w:qFormat/>
    <w:rsid w:val="000E5BD0"/>
    <w:pPr>
      <w:keepNext/>
      <w:numPr>
        <w:numId w:val="9"/>
      </w:numPr>
      <w:tabs>
        <w:tab w:val="left" w:pos="0"/>
      </w:tabs>
      <w:ind w:right="567"/>
      <w:jc w:val="both"/>
      <w:outlineLvl w:val="0"/>
    </w:pPr>
    <w:rPr>
      <w:rFonts w:ascii="Arial" w:hAnsi="Arial"/>
      <w:b/>
      <w:sz w:val="22"/>
    </w:rPr>
  </w:style>
  <w:style w:type="paragraph" w:styleId="Nadpis6">
    <w:name w:val="heading 6"/>
    <w:basedOn w:val="Normln"/>
    <w:next w:val="Normln"/>
    <w:qFormat/>
    <w:rsid w:val="000E5BD0"/>
    <w:pPr>
      <w:widowControl w:val="0"/>
      <w:spacing w:before="240" w:after="60"/>
      <w:outlineLvl w:val="5"/>
    </w:pPr>
    <w:rPr>
      <w:i/>
      <w:sz w:val="22"/>
    </w:rPr>
  </w:style>
  <w:style w:type="paragraph" w:styleId="Nadpis7">
    <w:name w:val="heading 7"/>
    <w:basedOn w:val="Normln"/>
    <w:next w:val="Normln"/>
    <w:qFormat/>
    <w:rsid w:val="000E5BD0"/>
    <w:pPr>
      <w:widowControl w:val="0"/>
      <w:spacing w:before="240" w:after="60"/>
      <w:outlineLvl w:val="6"/>
    </w:pPr>
    <w:rPr>
      <w:rFonts w:ascii="Arial" w:hAnsi="Arial"/>
    </w:rPr>
  </w:style>
  <w:style w:type="paragraph" w:styleId="Nadpis8">
    <w:name w:val="heading 8"/>
    <w:basedOn w:val="Normln"/>
    <w:next w:val="Normln"/>
    <w:qFormat/>
    <w:rsid w:val="000E5BD0"/>
    <w:pPr>
      <w:widowControl w:val="0"/>
      <w:spacing w:before="240" w:after="60"/>
      <w:outlineLvl w:val="7"/>
    </w:pPr>
    <w:rPr>
      <w:rFonts w:ascii="Arial" w:hAnsi="Arial"/>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sodrkami2">
    <w:name w:val="List Bullet 2"/>
    <w:basedOn w:val="Normln"/>
    <w:autoRedefine/>
    <w:semiHidden/>
    <w:rsid w:val="000E5BD0"/>
    <w:pPr>
      <w:widowControl w:val="0"/>
      <w:numPr>
        <w:numId w:val="7"/>
      </w:numPr>
      <w:ind w:left="568" w:hanging="284"/>
      <w:jc w:val="both"/>
    </w:pPr>
    <w:rPr>
      <w:rFonts w:ascii="Arial" w:hAnsi="Arial"/>
      <w:sz w:val="22"/>
    </w:rPr>
  </w:style>
  <w:style w:type="paragraph" w:styleId="Zkladntext">
    <w:name w:val="Body Text"/>
    <w:aliases w:val="termo,Základní text nový"/>
    <w:basedOn w:val="Normln"/>
    <w:semiHidden/>
    <w:rsid w:val="000E5BD0"/>
    <w:pPr>
      <w:widowControl w:val="0"/>
      <w:spacing w:after="120"/>
    </w:pPr>
    <w:rPr>
      <w:rFonts w:ascii="Courier New" w:hAnsi="Courier New"/>
    </w:rPr>
  </w:style>
  <w:style w:type="paragraph" w:styleId="Seznam2">
    <w:name w:val="List 2"/>
    <w:basedOn w:val="Normln"/>
    <w:semiHidden/>
    <w:rsid w:val="000E5BD0"/>
    <w:pPr>
      <w:widowControl w:val="0"/>
      <w:ind w:left="566" w:hanging="283"/>
    </w:pPr>
    <w:rPr>
      <w:rFonts w:ascii="Courier New" w:hAnsi="Courier New"/>
    </w:rPr>
  </w:style>
  <w:style w:type="paragraph" w:styleId="Zkladntextodsazen">
    <w:name w:val="Body Text Indent"/>
    <w:basedOn w:val="Normln"/>
    <w:semiHidden/>
    <w:rsid w:val="000E5BD0"/>
    <w:pPr>
      <w:widowControl w:val="0"/>
      <w:spacing w:after="120"/>
      <w:ind w:left="283"/>
    </w:pPr>
    <w:rPr>
      <w:rFonts w:ascii="Courier New" w:hAnsi="Courier New"/>
    </w:rPr>
  </w:style>
  <w:style w:type="paragraph" w:styleId="Seznam3">
    <w:name w:val="List 3"/>
    <w:basedOn w:val="Normln"/>
    <w:semiHidden/>
    <w:rsid w:val="000E5BD0"/>
    <w:pPr>
      <w:widowControl w:val="0"/>
      <w:ind w:left="849" w:hanging="283"/>
    </w:pPr>
    <w:rPr>
      <w:rFonts w:ascii="Courier New" w:hAnsi="Courier New"/>
    </w:rPr>
  </w:style>
  <w:style w:type="paragraph" w:styleId="Zkladntext3">
    <w:name w:val="Body Text 3"/>
    <w:basedOn w:val="Zkladntextodsazen"/>
    <w:semiHidden/>
    <w:rsid w:val="000E5BD0"/>
  </w:style>
  <w:style w:type="character" w:styleId="slostrnky">
    <w:name w:val="page number"/>
    <w:basedOn w:val="Standardnpsmoodstavce"/>
    <w:semiHidden/>
    <w:rsid w:val="000E5BD0"/>
  </w:style>
  <w:style w:type="paragraph" w:styleId="Zpat">
    <w:name w:val="footer"/>
    <w:basedOn w:val="Normln"/>
    <w:semiHidden/>
    <w:rsid w:val="000E5BD0"/>
    <w:pPr>
      <w:widowControl w:val="0"/>
      <w:tabs>
        <w:tab w:val="center" w:pos="4536"/>
        <w:tab w:val="right" w:pos="9072"/>
      </w:tabs>
    </w:pPr>
    <w:rPr>
      <w:rFonts w:ascii="Courier New" w:hAnsi="Courier New"/>
    </w:rPr>
  </w:style>
  <w:style w:type="paragraph" w:styleId="Zkladntextodsazen2">
    <w:name w:val="Body Text Indent 2"/>
    <w:basedOn w:val="Normln"/>
    <w:semiHidden/>
    <w:rsid w:val="000E5BD0"/>
    <w:pPr>
      <w:ind w:firstLine="567"/>
      <w:jc w:val="both"/>
    </w:pPr>
    <w:rPr>
      <w:rFonts w:ascii="Arial" w:hAnsi="Arial"/>
      <w:sz w:val="22"/>
    </w:rPr>
  </w:style>
  <w:style w:type="paragraph" w:styleId="Zhlav">
    <w:name w:val="header"/>
    <w:basedOn w:val="Normln"/>
    <w:rsid w:val="000E5BD0"/>
    <w:pPr>
      <w:tabs>
        <w:tab w:val="center" w:pos="4536"/>
        <w:tab w:val="right" w:pos="9072"/>
      </w:tabs>
    </w:pPr>
  </w:style>
  <w:style w:type="paragraph" w:styleId="Seznam">
    <w:name w:val="List"/>
    <w:basedOn w:val="Normln"/>
    <w:semiHidden/>
    <w:rsid w:val="000E5BD0"/>
    <w:pPr>
      <w:widowControl w:val="0"/>
      <w:ind w:left="283" w:hanging="283"/>
    </w:pPr>
    <w:rPr>
      <w:rFonts w:ascii="Courier New" w:hAnsi="Courier New"/>
    </w:rPr>
  </w:style>
  <w:style w:type="paragraph" w:styleId="Pokraovnseznamu2">
    <w:name w:val="List Continue 2"/>
    <w:basedOn w:val="Normln"/>
    <w:semiHidden/>
    <w:rsid w:val="000E5BD0"/>
    <w:pPr>
      <w:widowControl w:val="0"/>
      <w:spacing w:after="120"/>
      <w:ind w:left="566"/>
    </w:pPr>
    <w:rPr>
      <w:rFonts w:ascii="Courier New" w:hAnsi="Courier New"/>
    </w:rPr>
  </w:style>
  <w:style w:type="paragraph" w:customStyle="1" w:styleId="Zkladntexttun">
    <w:name w:val="Základní text tučný"/>
    <w:basedOn w:val="Normln"/>
    <w:rsid w:val="00120651"/>
    <w:pPr>
      <w:widowControl w:val="0"/>
      <w:spacing w:after="120"/>
    </w:pPr>
    <w:rPr>
      <w:rFonts w:ascii="Arial" w:hAnsi="Arial"/>
      <w:b/>
      <w:snapToGrid w:val="0"/>
      <w:sz w:val="24"/>
    </w:rPr>
  </w:style>
  <w:style w:type="paragraph" w:customStyle="1" w:styleId="Texttabulky">
    <w:name w:val="Text tabulky"/>
    <w:rsid w:val="00A50767"/>
    <w:pPr>
      <w:widowControl w:val="0"/>
      <w:autoSpaceDE w:val="0"/>
      <w:autoSpaceDN w:val="0"/>
      <w:adjustRightInd w:val="0"/>
      <w:spacing w:after="200" w:line="252" w:lineRule="auto"/>
    </w:pPr>
    <w:rPr>
      <w:rFonts w:ascii="Cambria" w:hAnsi="Cambria"/>
      <w:color w:val="000000"/>
      <w:sz w:val="22"/>
      <w:szCs w:val="22"/>
    </w:rPr>
  </w:style>
  <w:style w:type="character" w:customStyle="1" w:styleId="BasictextChar">
    <w:name w:val="Basic text Char"/>
    <w:basedOn w:val="Standardnpsmoodstavce"/>
    <w:link w:val="Basictext"/>
    <w:locked/>
    <w:rsid w:val="00F114FA"/>
    <w:rPr>
      <w:rFonts w:ascii="Arial" w:hAnsi="Arial" w:cs="Arial"/>
    </w:rPr>
  </w:style>
  <w:style w:type="paragraph" w:customStyle="1" w:styleId="Basictext">
    <w:name w:val="Basic text"/>
    <w:basedOn w:val="Normln"/>
    <w:link w:val="BasictextChar"/>
    <w:rsid w:val="00F114FA"/>
    <w:pPr>
      <w:spacing w:after="120"/>
      <w:ind w:left="1134"/>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555506">
      <w:bodyDiv w:val="1"/>
      <w:marLeft w:val="0"/>
      <w:marRight w:val="0"/>
      <w:marTop w:val="0"/>
      <w:marBottom w:val="0"/>
      <w:divBdr>
        <w:top w:val="none" w:sz="0" w:space="0" w:color="auto"/>
        <w:left w:val="none" w:sz="0" w:space="0" w:color="auto"/>
        <w:bottom w:val="none" w:sz="0" w:space="0" w:color="auto"/>
        <w:right w:val="none" w:sz="0" w:space="0" w:color="auto"/>
      </w:divBdr>
    </w:div>
    <w:div w:id="82504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842</Words>
  <Characters>4971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T E C H N O L O G I C K Á    Č Á S T</vt:lpstr>
    </vt:vector>
  </TitlesOfParts>
  <Company>G team</Company>
  <LinksUpToDate>false</LinksUpToDate>
  <CharactersWithSpaces>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E C H N O L O G I C K Á    Č Á S T</dc:title>
  <dc:creator>Jan Přindiš</dc:creator>
  <cp:lastModifiedBy>Jan Prindis</cp:lastModifiedBy>
  <cp:revision>4</cp:revision>
  <dcterms:created xsi:type="dcterms:W3CDTF">2017-01-10T00:31:00Z</dcterms:created>
  <dcterms:modified xsi:type="dcterms:W3CDTF">2017-01-10T01:12:00Z</dcterms:modified>
</cp:coreProperties>
</file>